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422C2735"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de </w:t>
      </w:r>
      <w:r w:rsidR="00B22BC0">
        <w:rPr>
          <w:rFonts w:asciiTheme="majorHAnsi" w:hAnsiTheme="majorHAnsi"/>
          <w:color w:val="FFFFFF" w:themeColor="background1"/>
          <w:sz w:val="72"/>
          <w:szCs w:val="72"/>
        </w:rPr>
        <w:t>ju</w:t>
      </w:r>
      <w:r w:rsidR="006F5AA7">
        <w:rPr>
          <w:rFonts w:asciiTheme="majorHAnsi" w:hAnsiTheme="majorHAnsi"/>
          <w:color w:val="FFFFFF" w:themeColor="background1"/>
          <w:sz w:val="72"/>
          <w:szCs w:val="72"/>
        </w:rPr>
        <w:t>l</w:t>
      </w:r>
      <w:r w:rsidR="00B22BC0">
        <w:rPr>
          <w:rFonts w:asciiTheme="majorHAnsi" w:hAnsiTheme="majorHAnsi"/>
          <w:color w:val="FFFFFF" w:themeColor="background1"/>
          <w:sz w:val="72"/>
          <w:szCs w:val="72"/>
        </w:rPr>
        <w:t>ho</w:t>
      </w:r>
      <w:r>
        <w:rPr>
          <w:rFonts w:asciiTheme="majorHAnsi" w:hAnsiTheme="majorHAnsi"/>
          <w:color w:val="FFFFFF" w:themeColor="background1"/>
          <w:sz w:val="72"/>
          <w:szCs w:val="72"/>
        </w:rPr>
        <w:t xml:space="preserve"> de 2019</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Índice</w:t>
      </w:r>
      <w:bookmarkEnd w:id="3"/>
    </w:p>
    <w:p w14:paraId="463B3E6A" w14:textId="5AEA5092" w:rsidR="006F5AA7"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12374956" w:history="1">
        <w:r w:rsidR="006F5AA7" w:rsidRPr="00086A89">
          <w:rPr>
            <w:rStyle w:val="Hyperlink"/>
            <w:noProof/>
          </w:rPr>
          <w:t>Introdução</w:t>
        </w:r>
        <w:r w:rsidR="006F5AA7">
          <w:rPr>
            <w:noProof/>
            <w:webHidden/>
          </w:rPr>
          <w:tab/>
        </w:r>
        <w:r w:rsidR="006F5AA7">
          <w:rPr>
            <w:noProof/>
            <w:webHidden/>
          </w:rPr>
          <w:fldChar w:fldCharType="begin"/>
        </w:r>
        <w:r w:rsidR="006F5AA7">
          <w:rPr>
            <w:noProof/>
            <w:webHidden/>
          </w:rPr>
          <w:instrText xml:space="preserve"> PAGEREF _Toc12374956 \h </w:instrText>
        </w:r>
        <w:r w:rsidR="006F5AA7">
          <w:rPr>
            <w:noProof/>
            <w:webHidden/>
          </w:rPr>
        </w:r>
        <w:r w:rsidR="006F5AA7">
          <w:rPr>
            <w:noProof/>
            <w:webHidden/>
          </w:rPr>
          <w:fldChar w:fldCharType="separate"/>
        </w:r>
        <w:r w:rsidR="006F5AA7">
          <w:rPr>
            <w:noProof/>
            <w:webHidden/>
          </w:rPr>
          <w:t>3</w:t>
        </w:r>
        <w:r w:rsidR="006F5AA7">
          <w:rPr>
            <w:noProof/>
            <w:webHidden/>
          </w:rPr>
          <w:fldChar w:fldCharType="end"/>
        </w:r>
      </w:hyperlink>
    </w:p>
    <w:p w14:paraId="69D630A9" w14:textId="665FB039" w:rsidR="006F5AA7" w:rsidRDefault="00AF4118">
      <w:pPr>
        <w:pStyle w:val="TOC5"/>
        <w:tabs>
          <w:tab w:val="right" w:leader="dot" w:pos="5030"/>
        </w:tabs>
        <w:rPr>
          <w:rFonts w:eastAsiaTheme="minorEastAsia"/>
          <w:noProof/>
          <w:sz w:val="22"/>
          <w:lang w:val="en-US" w:eastAsia="en-US" w:bidi="ar-SA"/>
        </w:rPr>
      </w:pPr>
      <w:hyperlink w:anchor="_Toc12374957" w:history="1">
        <w:r w:rsidR="006F5AA7" w:rsidRPr="00086A89">
          <w:rPr>
            <w:rStyle w:val="Hyperlink"/>
            <w:noProof/>
          </w:rPr>
          <w:t>Contratos de Nível de Serviço</w:t>
        </w:r>
        <w:r w:rsidR="006F5AA7">
          <w:rPr>
            <w:noProof/>
            <w:webHidden/>
          </w:rPr>
          <w:tab/>
        </w:r>
        <w:r w:rsidR="006F5AA7">
          <w:rPr>
            <w:noProof/>
            <w:webHidden/>
          </w:rPr>
          <w:fldChar w:fldCharType="begin"/>
        </w:r>
        <w:r w:rsidR="006F5AA7">
          <w:rPr>
            <w:noProof/>
            <w:webHidden/>
          </w:rPr>
          <w:instrText xml:space="preserve"> PAGEREF _Toc12374957 \h </w:instrText>
        </w:r>
        <w:r w:rsidR="006F5AA7">
          <w:rPr>
            <w:noProof/>
            <w:webHidden/>
          </w:rPr>
        </w:r>
        <w:r w:rsidR="006F5AA7">
          <w:rPr>
            <w:noProof/>
            <w:webHidden/>
          </w:rPr>
          <w:fldChar w:fldCharType="separate"/>
        </w:r>
        <w:r w:rsidR="006F5AA7">
          <w:rPr>
            <w:noProof/>
            <w:webHidden/>
          </w:rPr>
          <w:t>3</w:t>
        </w:r>
        <w:r w:rsidR="006F5AA7">
          <w:rPr>
            <w:noProof/>
            <w:webHidden/>
          </w:rPr>
          <w:fldChar w:fldCharType="end"/>
        </w:r>
      </w:hyperlink>
    </w:p>
    <w:p w14:paraId="5915C086" w14:textId="02C317A6" w:rsidR="006F5AA7" w:rsidRDefault="00AF4118">
      <w:pPr>
        <w:pStyle w:val="TOC5"/>
        <w:tabs>
          <w:tab w:val="right" w:leader="dot" w:pos="5030"/>
        </w:tabs>
        <w:rPr>
          <w:rFonts w:eastAsiaTheme="minorEastAsia"/>
          <w:noProof/>
          <w:sz w:val="22"/>
          <w:lang w:val="en-US" w:eastAsia="en-US" w:bidi="ar-SA"/>
        </w:rPr>
      </w:pPr>
      <w:hyperlink w:anchor="_Toc12374958" w:history="1">
        <w:r w:rsidR="006F5AA7" w:rsidRPr="00086A89">
          <w:rPr>
            <w:rStyle w:val="Hyperlink"/>
            <w:noProof/>
          </w:rPr>
          <w:t>Termos e Atualizações dos Serviços Online Aplicáveis</w:t>
        </w:r>
        <w:r w:rsidR="006F5AA7">
          <w:rPr>
            <w:noProof/>
            <w:webHidden/>
          </w:rPr>
          <w:tab/>
        </w:r>
        <w:r w:rsidR="006F5AA7">
          <w:rPr>
            <w:noProof/>
            <w:webHidden/>
          </w:rPr>
          <w:fldChar w:fldCharType="begin"/>
        </w:r>
        <w:r w:rsidR="006F5AA7">
          <w:rPr>
            <w:noProof/>
            <w:webHidden/>
          </w:rPr>
          <w:instrText xml:space="preserve"> PAGEREF _Toc12374958 \h </w:instrText>
        </w:r>
        <w:r w:rsidR="006F5AA7">
          <w:rPr>
            <w:noProof/>
            <w:webHidden/>
          </w:rPr>
        </w:r>
        <w:r w:rsidR="006F5AA7">
          <w:rPr>
            <w:noProof/>
            <w:webHidden/>
          </w:rPr>
          <w:fldChar w:fldCharType="separate"/>
        </w:r>
        <w:r w:rsidR="006F5AA7">
          <w:rPr>
            <w:noProof/>
            <w:webHidden/>
          </w:rPr>
          <w:t>3</w:t>
        </w:r>
        <w:r w:rsidR="006F5AA7">
          <w:rPr>
            <w:noProof/>
            <w:webHidden/>
          </w:rPr>
          <w:fldChar w:fldCharType="end"/>
        </w:r>
      </w:hyperlink>
    </w:p>
    <w:p w14:paraId="3287BB8F" w14:textId="30B7D90E" w:rsidR="006F5AA7" w:rsidRDefault="00AF4118">
      <w:pPr>
        <w:pStyle w:val="TOC5"/>
        <w:tabs>
          <w:tab w:val="right" w:leader="dot" w:pos="5030"/>
        </w:tabs>
        <w:rPr>
          <w:rFonts w:eastAsiaTheme="minorEastAsia"/>
          <w:noProof/>
          <w:sz w:val="22"/>
          <w:lang w:val="en-US" w:eastAsia="en-US" w:bidi="ar-SA"/>
        </w:rPr>
      </w:pPr>
      <w:hyperlink w:anchor="_Toc12374959" w:history="1">
        <w:r w:rsidR="006F5AA7" w:rsidRPr="00086A89">
          <w:rPr>
            <w:rStyle w:val="Hyperlink"/>
            <w:noProof/>
          </w:rPr>
          <w:t>Notificações Eletrónicas</w:t>
        </w:r>
        <w:r w:rsidR="006F5AA7">
          <w:rPr>
            <w:noProof/>
            <w:webHidden/>
          </w:rPr>
          <w:tab/>
        </w:r>
        <w:r w:rsidR="006F5AA7">
          <w:rPr>
            <w:noProof/>
            <w:webHidden/>
          </w:rPr>
          <w:fldChar w:fldCharType="begin"/>
        </w:r>
        <w:r w:rsidR="006F5AA7">
          <w:rPr>
            <w:noProof/>
            <w:webHidden/>
          </w:rPr>
          <w:instrText xml:space="preserve"> PAGEREF _Toc12374959 \h </w:instrText>
        </w:r>
        <w:r w:rsidR="006F5AA7">
          <w:rPr>
            <w:noProof/>
            <w:webHidden/>
          </w:rPr>
        </w:r>
        <w:r w:rsidR="006F5AA7">
          <w:rPr>
            <w:noProof/>
            <w:webHidden/>
          </w:rPr>
          <w:fldChar w:fldCharType="separate"/>
        </w:r>
        <w:r w:rsidR="006F5AA7">
          <w:rPr>
            <w:noProof/>
            <w:webHidden/>
          </w:rPr>
          <w:t>3</w:t>
        </w:r>
        <w:r w:rsidR="006F5AA7">
          <w:rPr>
            <w:noProof/>
            <w:webHidden/>
          </w:rPr>
          <w:fldChar w:fldCharType="end"/>
        </w:r>
      </w:hyperlink>
    </w:p>
    <w:p w14:paraId="1C331F7D" w14:textId="78E86C47" w:rsidR="006F5AA7" w:rsidRDefault="00AF4118">
      <w:pPr>
        <w:pStyle w:val="TOC5"/>
        <w:tabs>
          <w:tab w:val="right" w:leader="dot" w:pos="5030"/>
        </w:tabs>
        <w:rPr>
          <w:rFonts w:eastAsiaTheme="minorEastAsia"/>
          <w:noProof/>
          <w:sz w:val="22"/>
          <w:lang w:val="en-US" w:eastAsia="en-US" w:bidi="ar-SA"/>
        </w:rPr>
      </w:pPr>
      <w:hyperlink w:anchor="_Toc12374960" w:history="1">
        <w:r w:rsidR="006F5AA7" w:rsidRPr="00086A89">
          <w:rPr>
            <w:rStyle w:val="Hyperlink"/>
            <w:noProof/>
          </w:rPr>
          <w:t>Versões Anteriores</w:t>
        </w:r>
        <w:r w:rsidR="006F5AA7">
          <w:rPr>
            <w:noProof/>
            <w:webHidden/>
          </w:rPr>
          <w:tab/>
        </w:r>
        <w:r w:rsidR="006F5AA7">
          <w:rPr>
            <w:noProof/>
            <w:webHidden/>
          </w:rPr>
          <w:fldChar w:fldCharType="begin"/>
        </w:r>
        <w:r w:rsidR="006F5AA7">
          <w:rPr>
            <w:noProof/>
            <w:webHidden/>
          </w:rPr>
          <w:instrText xml:space="preserve"> PAGEREF _Toc12374960 \h </w:instrText>
        </w:r>
        <w:r w:rsidR="006F5AA7">
          <w:rPr>
            <w:noProof/>
            <w:webHidden/>
          </w:rPr>
        </w:r>
        <w:r w:rsidR="006F5AA7">
          <w:rPr>
            <w:noProof/>
            <w:webHidden/>
          </w:rPr>
          <w:fldChar w:fldCharType="separate"/>
        </w:r>
        <w:r w:rsidR="006F5AA7">
          <w:rPr>
            <w:noProof/>
            <w:webHidden/>
          </w:rPr>
          <w:t>3</w:t>
        </w:r>
        <w:r w:rsidR="006F5AA7">
          <w:rPr>
            <w:noProof/>
            <w:webHidden/>
          </w:rPr>
          <w:fldChar w:fldCharType="end"/>
        </w:r>
      </w:hyperlink>
    </w:p>
    <w:p w14:paraId="704BBD46" w14:textId="4AD58432" w:rsidR="006F5AA7" w:rsidRDefault="00AF4118">
      <w:pPr>
        <w:pStyle w:val="TOC3"/>
        <w:rPr>
          <w:rFonts w:eastAsiaTheme="minorEastAsia"/>
          <w:b w:val="0"/>
          <w:smallCaps w:val="0"/>
          <w:sz w:val="22"/>
          <w:lang w:val="en-US" w:eastAsia="en-US" w:bidi="ar-SA"/>
        </w:rPr>
      </w:pPr>
      <w:hyperlink w:anchor="_Toc12374961" w:history="1">
        <w:r w:rsidR="006F5AA7" w:rsidRPr="00086A89">
          <w:rPr>
            <w:rStyle w:val="Hyperlink"/>
          </w:rPr>
          <w:t>Clarificações e Resumo de Alterações</w:t>
        </w:r>
        <w:r w:rsidR="006F5AA7">
          <w:rPr>
            <w:webHidden/>
          </w:rPr>
          <w:tab/>
        </w:r>
        <w:r w:rsidR="006F5AA7">
          <w:rPr>
            <w:webHidden/>
          </w:rPr>
          <w:fldChar w:fldCharType="begin"/>
        </w:r>
        <w:r w:rsidR="006F5AA7">
          <w:rPr>
            <w:webHidden/>
          </w:rPr>
          <w:instrText xml:space="preserve"> PAGEREF _Toc12374961 \h </w:instrText>
        </w:r>
        <w:r w:rsidR="006F5AA7">
          <w:rPr>
            <w:webHidden/>
          </w:rPr>
        </w:r>
        <w:r w:rsidR="006F5AA7">
          <w:rPr>
            <w:webHidden/>
          </w:rPr>
          <w:fldChar w:fldCharType="separate"/>
        </w:r>
        <w:r w:rsidR="006F5AA7">
          <w:rPr>
            <w:webHidden/>
          </w:rPr>
          <w:t>3</w:t>
        </w:r>
        <w:r w:rsidR="006F5AA7">
          <w:rPr>
            <w:webHidden/>
          </w:rPr>
          <w:fldChar w:fldCharType="end"/>
        </w:r>
      </w:hyperlink>
    </w:p>
    <w:p w14:paraId="24A90F7B" w14:textId="5288C823" w:rsidR="006F5AA7" w:rsidRDefault="00AF4118">
      <w:pPr>
        <w:pStyle w:val="TOC1"/>
        <w:tabs>
          <w:tab w:val="right" w:leader="dot" w:pos="5030"/>
        </w:tabs>
        <w:rPr>
          <w:rFonts w:eastAsiaTheme="minorEastAsia"/>
          <w:b w:val="0"/>
          <w:caps w:val="0"/>
          <w:noProof/>
          <w:sz w:val="22"/>
          <w:lang w:val="en-US" w:eastAsia="en-US" w:bidi="ar-SA"/>
        </w:rPr>
      </w:pPr>
      <w:hyperlink w:anchor="_Toc12374962" w:history="1">
        <w:r w:rsidR="006F5AA7" w:rsidRPr="00086A89">
          <w:rPr>
            <w:rStyle w:val="Hyperlink"/>
            <w:noProof/>
          </w:rPr>
          <w:t>Definições</w:t>
        </w:r>
        <w:r w:rsidR="006F5AA7">
          <w:rPr>
            <w:noProof/>
            <w:webHidden/>
          </w:rPr>
          <w:tab/>
        </w:r>
        <w:r w:rsidR="006F5AA7">
          <w:rPr>
            <w:noProof/>
            <w:webHidden/>
          </w:rPr>
          <w:fldChar w:fldCharType="begin"/>
        </w:r>
        <w:r w:rsidR="006F5AA7">
          <w:rPr>
            <w:noProof/>
            <w:webHidden/>
          </w:rPr>
          <w:instrText xml:space="preserve"> PAGEREF _Toc12374962 \h </w:instrText>
        </w:r>
        <w:r w:rsidR="006F5AA7">
          <w:rPr>
            <w:noProof/>
            <w:webHidden/>
          </w:rPr>
        </w:r>
        <w:r w:rsidR="006F5AA7">
          <w:rPr>
            <w:noProof/>
            <w:webHidden/>
          </w:rPr>
          <w:fldChar w:fldCharType="separate"/>
        </w:r>
        <w:r w:rsidR="006F5AA7">
          <w:rPr>
            <w:noProof/>
            <w:webHidden/>
          </w:rPr>
          <w:t>4</w:t>
        </w:r>
        <w:r w:rsidR="006F5AA7">
          <w:rPr>
            <w:noProof/>
            <w:webHidden/>
          </w:rPr>
          <w:fldChar w:fldCharType="end"/>
        </w:r>
      </w:hyperlink>
    </w:p>
    <w:p w14:paraId="04C3AEA4" w14:textId="7A0FD638" w:rsidR="006F5AA7" w:rsidRDefault="00AF4118">
      <w:pPr>
        <w:pStyle w:val="TOC1"/>
        <w:tabs>
          <w:tab w:val="right" w:leader="dot" w:pos="5030"/>
        </w:tabs>
        <w:rPr>
          <w:rFonts w:eastAsiaTheme="minorEastAsia"/>
          <w:b w:val="0"/>
          <w:caps w:val="0"/>
          <w:noProof/>
          <w:sz w:val="22"/>
          <w:lang w:val="en-US" w:eastAsia="en-US" w:bidi="ar-SA"/>
        </w:rPr>
      </w:pPr>
      <w:hyperlink w:anchor="_Toc12374963" w:history="1">
        <w:r w:rsidR="006F5AA7" w:rsidRPr="00086A89">
          <w:rPr>
            <w:rStyle w:val="Hyperlink"/>
            <w:noProof/>
          </w:rPr>
          <w:t>Termos Gerais</w:t>
        </w:r>
        <w:r w:rsidR="006F5AA7">
          <w:rPr>
            <w:noProof/>
            <w:webHidden/>
          </w:rPr>
          <w:tab/>
        </w:r>
        <w:r w:rsidR="006F5AA7">
          <w:rPr>
            <w:noProof/>
            <w:webHidden/>
          </w:rPr>
          <w:fldChar w:fldCharType="begin"/>
        </w:r>
        <w:r w:rsidR="006F5AA7">
          <w:rPr>
            <w:noProof/>
            <w:webHidden/>
          </w:rPr>
          <w:instrText xml:space="preserve"> PAGEREF _Toc12374963 \h </w:instrText>
        </w:r>
        <w:r w:rsidR="006F5AA7">
          <w:rPr>
            <w:noProof/>
            <w:webHidden/>
          </w:rPr>
        </w:r>
        <w:r w:rsidR="006F5AA7">
          <w:rPr>
            <w:noProof/>
            <w:webHidden/>
          </w:rPr>
          <w:fldChar w:fldCharType="separate"/>
        </w:r>
        <w:r w:rsidR="006F5AA7">
          <w:rPr>
            <w:noProof/>
            <w:webHidden/>
          </w:rPr>
          <w:t>6</w:t>
        </w:r>
        <w:r w:rsidR="006F5AA7">
          <w:rPr>
            <w:noProof/>
            <w:webHidden/>
          </w:rPr>
          <w:fldChar w:fldCharType="end"/>
        </w:r>
      </w:hyperlink>
    </w:p>
    <w:p w14:paraId="620F6B98" w14:textId="04421B8E" w:rsidR="006F5AA7" w:rsidRDefault="00AF4118">
      <w:pPr>
        <w:pStyle w:val="TOC5"/>
        <w:tabs>
          <w:tab w:val="right" w:leader="dot" w:pos="5030"/>
        </w:tabs>
        <w:rPr>
          <w:rFonts w:eastAsiaTheme="minorEastAsia"/>
          <w:noProof/>
          <w:sz w:val="22"/>
          <w:lang w:val="en-US" w:eastAsia="en-US" w:bidi="ar-SA"/>
        </w:rPr>
      </w:pPr>
      <w:hyperlink w:anchor="_Toc12374964" w:history="1">
        <w:r w:rsidR="006F5AA7" w:rsidRPr="00086A89">
          <w:rPr>
            <w:rStyle w:val="Hyperlink"/>
            <w:noProof/>
          </w:rPr>
          <w:t>Licenciamento dos Serviços Online</w:t>
        </w:r>
        <w:r w:rsidR="006F5AA7">
          <w:rPr>
            <w:noProof/>
            <w:webHidden/>
          </w:rPr>
          <w:tab/>
        </w:r>
        <w:r w:rsidR="006F5AA7">
          <w:rPr>
            <w:noProof/>
            <w:webHidden/>
          </w:rPr>
          <w:fldChar w:fldCharType="begin"/>
        </w:r>
        <w:r w:rsidR="006F5AA7">
          <w:rPr>
            <w:noProof/>
            <w:webHidden/>
          </w:rPr>
          <w:instrText xml:space="preserve"> PAGEREF _Toc12374964 \h </w:instrText>
        </w:r>
        <w:r w:rsidR="006F5AA7">
          <w:rPr>
            <w:noProof/>
            <w:webHidden/>
          </w:rPr>
        </w:r>
        <w:r w:rsidR="006F5AA7">
          <w:rPr>
            <w:noProof/>
            <w:webHidden/>
          </w:rPr>
          <w:fldChar w:fldCharType="separate"/>
        </w:r>
        <w:r w:rsidR="006F5AA7">
          <w:rPr>
            <w:noProof/>
            <w:webHidden/>
          </w:rPr>
          <w:t>6</w:t>
        </w:r>
        <w:r w:rsidR="006F5AA7">
          <w:rPr>
            <w:noProof/>
            <w:webHidden/>
          </w:rPr>
          <w:fldChar w:fldCharType="end"/>
        </w:r>
      </w:hyperlink>
    </w:p>
    <w:p w14:paraId="049F91E5" w14:textId="48F9BEAE" w:rsidR="006F5AA7" w:rsidRDefault="00AF4118">
      <w:pPr>
        <w:pStyle w:val="TOC5"/>
        <w:tabs>
          <w:tab w:val="right" w:leader="dot" w:pos="5030"/>
        </w:tabs>
        <w:rPr>
          <w:rFonts w:eastAsiaTheme="minorEastAsia"/>
          <w:noProof/>
          <w:sz w:val="22"/>
          <w:lang w:val="en-US" w:eastAsia="en-US" w:bidi="ar-SA"/>
        </w:rPr>
      </w:pPr>
      <w:hyperlink w:anchor="_Toc12374965" w:history="1">
        <w:r w:rsidR="006F5AA7" w:rsidRPr="00086A89">
          <w:rPr>
            <w:rStyle w:val="Hyperlink"/>
            <w:noProof/>
          </w:rPr>
          <w:t>Utilização dos Serviços Online</w:t>
        </w:r>
        <w:r w:rsidR="006F5AA7">
          <w:rPr>
            <w:noProof/>
            <w:webHidden/>
          </w:rPr>
          <w:tab/>
        </w:r>
        <w:r w:rsidR="006F5AA7">
          <w:rPr>
            <w:noProof/>
            <w:webHidden/>
          </w:rPr>
          <w:fldChar w:fldCharType="begin"/>
        </w:r>
        <w:r w:rsidR="006F5AA7">
          <w:rPr>
            <w:noProof/>
            <w:webHidden/>
          </w:rPr>
          <w:instrText xml:space="preserve"> PAGEREF _Toc12374965 \h </w:instrText>
        </w:r>
        <w:r w:rsidR="006F5AA7">
          <w:rPr>
            <w:noProof/>
            <w:webHidden/>
          </w:rPr>
        </w:r>
        <w:r w:rsidR="006F5AA7">
          <w:rPr>
            <w:noProof/>
            <w:webHidden/>
          </w:rPr>
          <w:fldChar w:fldCharType="separate"/>
        </w:r>
        <w:r w:rsidR="006F5AA7">
          <w:rPr>
            <w:noProof/>
            <w:webHidden/>
          </w:rPr>
          <w:t>6</w:t>
        </w:r>
        <w:r w:rsidR="006F5AA7">
          <w:rPr>
            <w:noProof/>
            <w:webHidden/>
          </w:rPr>
          <w:fldChar w:fldCharType="end"/>
        </w:r>
      </w:hyperlink>
    </w:p>
    <w:p w14:paraId="78ACB257" w14:textId="5254CA72" w:rsidR="006F5AA7" w:rsidRDefault="00AF4118">
      <w:pPr>
        <w:pStyle w:val="TOC5"/>
        <w:tabs>
          <w:tab w:val="right" w:leader="dot" w:pos="5030"/>
        </w:tabs>
        <w:rPr>
          <w:rFonts w:eastAsiaTheme="minorEastAsia"/>
          <w:noProof/>
          <w:sz w:val="22"/>
          <w:lang w:val="en-US" w:eastAsia="en-US" w:bidi="ar-SA"/>
        </w:rPr>
      </w:pPr>
      <w:hyperlink w:anchor="_Toc12374966" w:history="1">
        <w:r w:rsidR="006F5AA7" w:rsidRPr="00086A89">
          <w:rPr>
            <w:rStyle w:val="Hyperlink"/>
            <w:noProof/>
          </w:rPr>
          <w:t>Utilização do Software com o Serviço Online</w:t>
        </w:r>
        <w:r w:rsidR="006F5AA7">
          <w:rPr>
            <w:noProof/>
            <w:webHidden/>
          </w:rPr>
          <w:tab/>
        </w:r>
        <w:r w:rsidR="006F5AA7">
          <w:rPr>
            <w:noProof/>
            <w:webHidden/>
          </w:rPr>
          <w:fldChar w:fldCharType="begin"/>
        </w:r>
        <w:r w:rsidR="006F5AA7">
          <w:rPr>
            <w:noProof/>
            <w:webHidden/>
          </w:rPr>
          <w:instrText xml:space="preserve"> PAGEREF _Toc12374966 \h </w:instrText>
        </w:r>
        <w:r w:rsidR="006F5AA7">
          <w:rPr>
            <w:noProof/>
            <w:webHidden/>
          </w:rPr>
        </w:r>
        <w:r w:rsidR="006F5AA7">
          <w:rPr>
            <w:noProof/>
            <w:webHidden/>
          </w:rPr>
          <w:fldChar w:fldCharType="separate"/>
        </w:r>
        <w:r w:rsidR="006F5AA7">
          <w:rPr>
            <w:noProof/>
            <w:webHidden/>
          </w:rPr>
          <w:t>6</w:t>
        </w:r>
        <w:r w:rsidR="006F5AA7">
          <w:rPr>
            <w:noProof/>
            <w:webHidden/>
          </w:rPr>
          <w:fldChar w:fldCharType="end"/>
        </w:r>
      </w:hyperlink>
    </w:p>
    <w:p w14:paraId="14429DA2" w14:textId="330C6195" w:rsidR="006F5AA7" w:rsidRDefault="00AF4118">
      <w:pPr>
        <w:pStyle w:val="TOC5"/>
        <w:tabs>
          <w:tab w:val="right" w:leader="dot" w:pos="5030"/>
        </w:tabs>
        <w:rPr>
          <w:rFonts w:eastAsiaTheme="minorEastAsia"/>
          <w:noProof/>
          <w:sz w:val="22"/>
          <w:lang w:val="en-US" w:eastAsia="en-US" w:bidi="ar-SA"/>
        </w:rPr>
      </w:pPr>
      <w:hyperlink w:anchor="_Toc12374967" w:history="1">
        <w:r w:rsidR="006F5AA7" w:rsidRPr="00086A89">
          <w:rPr>
            <w:rStyle w:val="Hyperlink"/>
            <w:noProof/>
          </w:rPr>
          <w:t>Limitações Técnicas</w:t>
        </w:r>
        <w:r w:rsidR="006F5AA7">
          <w:rPr>
            <w:noProof/>
            <w:webHidden/>
          </w:rPr>
          <w:tab/>
        </w:r>
        <w:r w:rsidR="006F5AA7">
          <w:rPr>
            <w:noProof/>
            <w:webHidden/>
          </w:rPr>
          <w:fldChar w:fldCharType="begin"/>
        </w:r>
        <w:r w:rsidR="006F5AA7">
          <w:rPr>
            <w:noProof/>
            <w:webHidden/>
          </w:rPr>
          <w:instrText xml:space="preserve"> PAGEREF _Toc12374967 \h </w:instrText>
        </w:r>
        <w:r w:rsidR="006F5AA7">
          <w:rPr>
            <w:noProof/>
            <w:webHidden/>
          </w:rPr>
        </w:r>
        <w:r w:rsidR="006F5AA7">
          <w:rPr>
            <w:noProof/>
            <w:webHidden/>
          </w:rPr>
          <w:fldChar w:fldCharType="separate"/>
        </w:r>
        <w:r w:rsidR="006F5AA7">
          <w:rPr>
            <w:noProof/>
            <w:webHidden/>
          </w:rPr>
          <w:t>7</w:t>
        </w:r>
        <w:r w:rsidR="006F5AA7">
          <w:rPr>
            <w:noProof/>
            <w:webHidden/>
          </w:rPr>
          <w:fldChar w:fldCharType="end"/>
        </w:r>
      </w:hyperlink>
    </w:p>
    <w:p w14:paraId="5AA6043A" w14:textId="755C62A5" w:rsidR="006F5AA7" w:rsidRDefault="00AF4118">
      <w:pPr>
        <w:pStyle w:val="TOC5"/>
        <w:tabs>
          <w:tab w:val="right" w:leader="dot" w:pos="5030"/>
        </w:tabs>
        <w:rPr>
          <w:rFonts w:eastAsiaTheme="minorEastAsia"/>
          <w:noProof/>
          <w:sz w:val="22"/>
          <w:lang w:val="en-US" w:eastAsia="en-US" w:bidi="ar-SA"/>
        </w:rPr>
      </w:pPr>
      <w:hyperlink w:anchor="_Toc12374968" w:history="1">
        <w:r w:rsidR="006F5AA7" w:rsidRPr="00086A89">
          <w:rPr>
            <w:rStyle w:val="Hyperlink"/>
            <w:noProof/>
          </w:rPr>
          <w:t>Serviços de Importação/Exportação</w:t>
        </w:r>
        <w:r w:rsidR="006F5AA7">
          <w:rPr>
            <w:noProof/>
            <w:webHidden/>
          </w:rPr>
          <w:tab/>
        </w:r>
        <w:r w:rsidR="006F5AA7">
          <w:rPr>
            <w:noProof/>
            <w:webHidden/>
          </w:rPr>
          <w:fldChar w:fldCharType="begin"/>
        </w:r>
        <w:r w:rsidR="006F5AA7">
          <w:rPr>
            <w:noProof/>
            <w:webHidden/>
          </w:rPr>
          <w:instrText xml:space="preserve"> PAGEREF _Toc12374968 \h </w:instrText>
        </w:r>
        <w:r w:rsidR="006F5AA7">
          <w:rPr>
            <w:noProof/>
            <w:webHidden/>
          </w:rPr>
        </w:r>
        <w:r w:rsidR="006F5AA7">
          <w:rPr>
            <w:noProof/>
            <w:webHidden/>
          </w:rPr>
          <w:fldChar w:fldCharType="separate"/>
        </w:r>
        <w:r w:rsidR="006F5AA7">
          <w:rPr>
            <w:noProof/>
            <w:webHidden/>
          </w:rPr>
          <w:t>7</w:t>
        </w:r>
        <w:r w:rsidR="006F5AA7">
          <w:rPr>
            <w:noProof/>
            <w:webHidden/>
          </w:rPr>
          <w:fldChar w:fldCharType="end"/>
        </w:r>
      </w:hyperlink>
    </w:p>
    <w:p w14:paraId="2DFCFDA3" w14:textId="7818EE98" w:rsidR="006F5AA7" w:rsidRDefault="00AF4118">
      <w:pPr>
        <w:pStyle w:val="TOC5"/>
        <w:tabs>
          <w:tab w:val="right" w:leader="dot" w:pos="5030"/>
        </w:tabs>
        <w:rPr>
          <w:rFonts w:eastAsiaTheme="minorEastAsia"/>
          <w:noProof/>
          <w:sz w:val="22"/>
          <w:lang w:val="en-US" w:eastAsia="en-US" w:bidi="ar-SA"/>
        </w:rPr>
      </w:pPr>
      <w:hyperlink w:anchor="_Toc12374969" w:history="1">
        <w:r w:rsidR="006F5AA7" w:rsidRPr="00086A89">
          <w:rPr>
            <w:rStyle w:val="Hyperlink"/>
            <w:noProof/>
          </w:rPr>
          <w:t>Componentes de Tipos de Letra</w:t>
        </w:r>
        <w:r w:rsidR="006F5AA7">
          <w:rPr>
            <w:noProof/>
            <w:webHidden/>
          </w:rPr>
          <w:tab/>
        </w:r>
        <w:r w:rsidR="006F5AA7">
          <w:rPr>
            <w:noProof/>
            <w:webHidden/>
          </w:rPr>
          <w:fldChar w:fldCharType="begin"/>
        </w:r>
        <w:r w:rsidR="006F5AA7">
          <w:rPr>
            <w:noProof/>
            <w:webHidden/>
          </w:rPr>
          <w:instrText xml:space="preserve"> PAGEREF _Toc12374969 \h </w:instrText>
        </w:r>
        <w:r w:rsidR="006F5AA7">
          <w:rPr>
            <w:noProof/>
            <w:webHidden/>
          </w:rPr>
        </w:r>
        <w:r w:rsidR="006F5AA7">
          <w:rPr>
            <w:noProof/>
            <w:webHidden/>
          </w:rPr>
          <w:fldChar w:fldCharType="separate"/>
        </w:r>
        <w:r w:rsidR="006F5AA7">
          <w:rPr>
            <w:noProof/>
            <w:webHidden/>
          </w:rPr>
          <w:t>7</w:t>
        </w:r>
        <w:r w:rsidR="006F5AA7">
          <w:rPr>
            <w:noProof/>
            <w:webHidden/>
          </w:rPr>
          <w:fldChar w:fldCharType="end"/>
        </w:r>
      </w:hyperlink>
    </w:p>
    <w:p w14:paraId="5D9B2483" w14:textId="06DDBD53" w:rsidR="006F5AA7" w:rsidRDefault="00AF4118">
      <w:pPr>
        <w:pStyle w:val="TOC5"/>
        <w:tabs>
          <w:tab w:val="right" w:leader="dot" w:pos="5030"/>
        </w:tabs>
        <w:rPr>
          <w:rFonts w:eastAsiaTheme="minorEastAsia"/>
          <w:noProof/>
          <w:sz w:val="22"/>
          <w:lang w:val="en-US" w:eastAsia="en-US" w:bidi="ar-SA"/>
        </w:rPr>
      </w:pPr>
      <w:hyperlink w:anchor="_Toc12374970" w:history="1">
        <w:r w:rsidR="006F5AA7" w:rsidRPr="00086A89">
          <w:rPr>
            <w:rStyle w:val="Hyperlink"/>
            <w:noProof/>
          </w:rPr>
          <w:t>Alterações aos Serviços Online e sua Disponibilidade</w:t>
        </w:r>
        <w:r w:rsidR="006F5AA7">
          <w:rPr>
            <w:noProof/>
            <w:webHidden/>
          </w:rPr>
          <w:tab/>
        </w:r>
        <w:r w:rsidR="006F5AA7">
          <w:rPr>
            <w:noProof/>
            <w:webHidden/>
          </w:rPr>
          <w:fldChar w:fldCharType="begin"/>
        </w:r>
        <w:r w:rsidR="006F5AA7">
          <w:rPr>
            <w:noProof/>
            <w:webHidden/>
          </w:rPr>
          <w:instrText xml:space="preserve"> PAGEREF _Toc12374970 \h </w:instrText>
        </w:r>
        <w:r w:rsidR="006F5AA7">
          <w:rPr>
            <w:noProof/>
            <w:webHidden/>
          </w:rPr>
        </w:r>
        <w:r w:rsidR="006F5AA7">
          <w:rPr>
            <w:noProof/>
            <w:webHidden/>
          </w:rPr>
          <w:fldChar w:fldCharType="separate"/>
        </w:r>
        <w:r w:rsidR="006F5AA7">
          <w:rPr>
            <w:noProof/>
            <w:webHidden/>
          </w:rPr>
          <w:t>7</w:t>
        </w:r>
        <w:r w:rsidR="006F5AA7">
          <w:rPr>
            <w:noProof/>
            <w:webHidden/>
          </w:rPr>
          <w:fldChar w:fldCharType="end"/>
        </w:r>
      </w:hyperlink>
    </w:p>
    <w:p w14:paraId="23D4AEAD" w14:textId="6044EC8D" w:rsidR="006F5AA7" w:rsidRDefault="00AF4118">
      <w:pPr>
        <w:pStyle w:val="TOC5"/>
        <w:tabs>
          <w:tab w:val="right" w:leader="dot" w:pos="5030"/>
        </w:tabs>
        <w:rPr>
          <w:rFonts w:eastAsiaTheme="minorEastAsia"/>
          <w:noProof/>
          <w:sz w:val="22"/>
          <w:lang w:val="en-US" w:eastAsia="en-US" w:bidi="ar-SA"/>
        </w:rPr>
      </w:pPr>
      <w:hyperlink w:anchor="_Toc12374971" w:history="1">
        <w:r w:rsidR="006F5AA7" w:rsidRPr="00086A89">
          <w:rPr>
            <w:rStyle w:val="Hyperlink"/>
            <w:noProof/>
          </w:rPr>
          <w:t>Conformidade com as Leis</w:t>
        </w:r>
        <w:r w:rsidR="006F5AA7">
          <w:rPr>
            <w:noProof/>
            <w:webHidden/>
          </w:rPr>
          <w:tab/>
        </w:r>
        <w:r w:rsidR="006F5AA7">
          <w:rPr>
            <w:noProof/>
            <w:webHidden/>
          </w:rPr>
          <w:fldChar w:fldCharType="begin"/>
        </w:r>
        <w:r w:rsidR="006F5AA7">
          <w:rPr>
            <w:noProof/>
            <w:webHidden/>
          </w:rPr>
          <w:instrText xml:space="preserve"> PAGEREF _Toc12374971 \h </w:instrText>
        </w:r>
        <w:r w:rsidR="006F5AA7">
          <w:rPr>
            <w:noProof/>
            <w:webHidden/>
          </w:rPr>
        </w:r>
        <w:r w:rsidR="006F5AA7">
          <w:rPr>
            <w:noProof/>
            <w:webHidden/>
          </w:rPr>
          <w:fldChar w:fldCharType="separate"/>
        </w:r>
        <w:r w:rsidR="006F5AA7">
          <w:rPr>
            <w:noProof/>
            <w:webHidden/>
          </w:rPr>
          <w:t>7</w:t>
        </w:r>
        <w:r w:rsidR="006F5AA7">
          <w:rPr>
            <w:noProof/>
            <w:webHidden/>
          </w:rPr>
          <w:fldChar w:fldCharType="end"/>
        </w:r>
      </w:hyperlink>
    </w:p>
    <w:p w14:paraId="313DEAB5" w14:textId="3CAD57E5" w:rsidR="006F5AA7" w:rsidRDefault="00AF4118">
      <w:pPr>
        <w:pStyle w:val="TOC5"/>
        <w:tabs>
          <w:tab w:val="right" w:leader="dot" w:pos="5030"/>
        </w:tabs>
        <w:rPr>
          <w:rFonts w:eastAsiaTheme="minorEastAsia"/>
          <w:noProof/>
          <w:sz w:val="22"/>
          <w:lang w:val="en-US" w:eastAsia="en-US" w:bidi="ar-SA"/>
        </w:rPr>
      </w:pPr>
      <w:hyperlink w:anchor="_Toc12374972" w:history="1">
        <w:r w:rsidR="006F5AA7" w:rsidRPr="00086A89">
          <w:rPr>
            <w:rStyle w:val="Hyperlink"/>
            <w:noProof/>
          </w:rPr>
          <w:t>Outros</w:t>
        </w:r>
        <w:r w:rsidR="006F5AA7">
          <w:rPr>
            <w:noProof/>
            <w:webHidden/>
          </w:rPr>
          <w:tab/>
        </w:r>
        <w:r w:rsidR="006F5AA7">
          <w:rPr>
            <w:noProof/>
            <w:webHidden/>
          </w:rPr>
          <w:fldChar w:fldCharType="begin"/>
        </w:r>
        <w:r w:rsidR="006F5AA7">
          <w:rPr>
            <w:noProof/>
            <w:webHidden/>
          </w:rPr>
          <w:instrText xml:space="preserve"> PAGEREF _Toc12374972 \h </w:instrText>
        </w:r>
        <w:r w:rsidR="006F5AA7">
          <w:rPr>
            <w:noProof/>
            <w:webHidden/>
          </w:rPr>
        </w:r>
        <w:r w:rsidR="006F5AA7">
          <w:rPr>
            <w:noProof/>
            <w:webHidden/>
          </w:rPr>
          <w:fldChar w:fldCharType="separate"/>
        </w:r>
        <w:r w:rsidR="006F5AA7">
          <w:rPr>
            <w:noProof/>
            <w:webHidden/>
          </w:rPr>
          <w:t>7</w:t>
        </w:r>
        <w:r w:rsidR="006F5AA7">
          <w:rPr>
            <w:noProof/>
            <w:webHidden/>
          </w:rPr>
          <w:fldChar w:fldCharType="end"/>
        </w:r>
      </w:hyperlink>
    </w:p>
    <w:p w14:paraId="2F61DCA6" w14:textId="74633BF2" w:rsidR="006F5AA7" w:rsidRDefault="00AF4118">
      <w:pPr>
        <w:pStyle w:val="TOC1"/>
        <w:tabs>
          <w:tab w:val="right" w:leader="dot" w:pos="5030"/>
        </w:tabs>
        <w:rPr>
          <w:rFonts w:eastAsiaTheme="minorEastAsia"/>
          <w:b w:val="0"/>
          <w:caps w:val="0"/>
          <w:noProof/>
          <w:sz w:val="22"/>
          <w:lang w:val="en-US" w:eastAsia="en-US" w:bidi="ar-SA"/>
        </w:rPr>
      </w:pPr>
      <w:hyperlink w:anchor="_Toc12374973" w:history="1">
        <w:r w:rsidR="006F5AA7" w:rsidRPr="00086A89">
          <w:rPr>
            <w:rStyle w:val="Hyperlink"/>
            <w:noProof/>
          </w:rPr>
          <w:t>Termos da Proteção de Dados</w:t>
        </w:r>
        <w:r w:rsidR="006F5AA7">
          <w:rPr>
            <w:noProof/>
            <w:webHidden/>
          </w:rPr>
          <w:tab/>
        </w:r>
        <w:r w:rsidR="006F5AA7">
          <w:rPr>
            <w:noProof/>
            <w:webHidden/>
          </w:rPr>
          <w:fldChar w:fldCharType="begin"/>
        </w:r>
        <w:r w:rsidR="006F5AA7">
          <w:rPr>
            <w:noProof/>
            <w:webHidden/>
          </w:rPr>
          <w:instrText xml:space="preserve"> PAGEREF _Toc12374973 \h </w:instrText>
        </w:r>
        <w:r w:rsidR="006F5AA7">
          <w:rPr>
            <w:noProof/>
            <w:webHidden/>
          </w:rPr>
        </w:r>
        <w:r w:rsidR="006F5AA7">
          <w:rPr>
            <w:noProof/>
            <w:webHidden/>
          </w:rPr>
          <w:fldChar w:fldCharType="separate"/>
        </w:r>
        <w:r w:rsidR="006F5AA7">
          <w:rPr>
            <w:noProof/>
            <w:webHidden/>
          </w:rPr>
          <w:t>9</w:t>
        </w:r>
        <w:r w:rsidR="006F5AA7">
          <w:rPr>
            <w:noProof/>
            <w:webHidden/>
          </w:rPr>
          <w:fldChar w:fldCharType="end"/>
        </w:r>
      </w:hyperlink>
    </w:p>
    <w:p w14:paraId="585A9D4D" w14:textId="1BAAB293" w:rsidR="006F5AA7" w:rsidRDefault="00AF4118">
      <w:pPr>
        <w:pStyle w:val="TOC5"/>
        <w:tabs>
          <w:tab w:val="right" w:leader="dot" w:pos="5030"/>
        </w:tabs>
        <w:rPr>
          <w:rFonts w:eastAsiaTheme="minorEastAsia"/>
          <w:noProof/>
          <w:sz w:val="22"/>
          <w:lang w:val="en-US" w:eastAsia="en-US" w:bidi="ar-SA"/>
        </w:rPr>
      </w:pPr>
      <w:hyperlink w:anchor="_Toc12374974" w:history="1">
        <w:r w:rsidR="006F5AA7" w:rsidRPr="00086A89">
          <w:rPr>
            <w:rStyle w:val="Hyperlink"/>
            <w:noProof/>
          </w:rPr>
          <w:t>Âmbito</w:t>
        </w:r>
        <w:r w:rsidR="006F5AA7">
          <w:rPr>
            <w:noProof/>
            <w:webHidden/>
          </w:rPr>
          <w:tab/>
        </w:r>
        <w:r w:rsidR="006F5AA7">
          <w:rPr>
            <w:noProof/>
            <w:webHidden/>
          </w:rPr>
          <w:fldChar w:fldCharType="begin"/>
        </w:r>
        <w:r w:rsidR="006F5AA7">
          <w:rPr>
            <w:noProof/>
            <w:webHidden/>
          </w:rPr>
          <w:instrText xml:space="preserve"> PAGEREF _Toc12374974 \h </w:instrText>
        </w:r>
        <w:r w:rsidR="006F5AA7">
          <w:rPr>
            <w:noProof/>
            <w:webHidden/>
          </w:rPr>
        </w:r>
        <w:r w:rsidR="006F5AA7">
          <w:rPr>
            <w:noProof/>
            <w:webHidden/>
          </w:rPr>
          <w:fldChar w:fldCharType="separate"/>
        </w:r>
        <w:r w:rsidR="006F5AA7">
          <w:rPr>
            <w:noProof/>
            <w:webHidden/>
          </w:rPr>
          <w:t>9</w:t>
        </w:r>
        <w:r w:rsidR="006F5AA7">
          <w:rPr>
            <w:noProof/>
            <w:webHidden/>
          </w:rPr>
          <w:fldChar w:fldCharType="end"/>
        </w:r>
      </w:hyperlink>
    </w:p>
    <w:p w14:paraId="27517A60" w14:textId="1F2166FA" w:rsidR="006F5AA7" w:rsidRDefault="00AF4118">
      <w:pPr>
        <w:pStyle w:val="TOC5"/>
        <w:tabs>
          <w:tab w:val="right" w:leader="dot" w:pos="5030"/>
        </w:tabs>
        <w:rPr>
          <w:rFonts w:eastAsiaTheme="minorEastAsia"/>
          <w:noProof/>
          <w:sz w:val="22"/>
          <w:lang w:val="en-US" w:eastAsia="en-US" w:bidi="ar-SA"/>
        </w:rPr>
      </w:pPr>
      <w:hyperlink w:anchor="_Toc12374975" w:history="1">
        <w:r w:rsidR="006F5AA7" w:rsidRPr="00086A89">
          <w:rPr>
            <w:rStyle w:val="Hyperlink"/>
            <w:noProof/>
          </w:rPr>
          <w:t>Tratamento dos Dados do Cliente; Propriedade</w:t>
        </w:r>
        <w:r w:rsidR="006F5AA7">
          <w:rPr>
            <w:noProof/>
            <w:webHidden/>
          </w:rPr>
          <w:tab/>
        </w:r>
        <w:r w:rsidR="006F5AA7">
          <w:rPr>
            <w:noProof/>
            <w:webHidden/>
          </w:rPr>
          <w:fldChar w:fldCharType="begin"/>
        </w:r>
        <w:r w:rsidR="006F5AA7">
          <w:rPr>
            <w:noProof/>
            <w:webHidden/>
          </w:rPr>
          <w:instrText xml:space="preserve"> PAGEREF _Toc12374975 \h </w:instrText>
        </w:r>
        <w:r w:rsidR="006F5AA7">
          <w:rPr>
            <w:noProof/>
            <w:webHidden/>
          </w:rPr>
        </w:r>
        <w:r w:rsidR="006F5AA7">
          <w:rPr>
            <w:noProof/>
            <w:webHidden/>
          </w:rPr>
          <w:fldChar w:fldCharType="separate"/>
        </w:r>
        <w:r w:rsidR="006F5AA7">
          <w:rPr>
            <w:noProof/>
            <w:webHidden/>
          </w:rPr>
          <w:t>9</w:t>
        </w:r>
        <w:r w:rsidR="006F5AA7">
          <w:rPr>
            <w:noProof/>
            <w:webHidden/>
          </w:rPr>
          <w:fldChar w:fldCharType="end"/>
        </w:r>
      </w:hyperlink>
    </w:p>
    <w:p w14:paraId="7BD081D3" w14:textId="12FE22D9" w:rsidR="006F5AA7" w:rsidRDefault="00AF4118">
      <w:pPr>
        <w:pStyle w:val="TOC5"/>
        <w:tabs>
          <w:tab w:val="right" w:leader="dot" w:pos="5030"/>
        </w:tabs>
        <w:rPr>
          <w:rFonts w:eastAsiaTheme="minorEastAsia"/>
          <w:noProof/>
          <w:sz w:val="22"/>
          <w:lang w:val="en-US" w:eastAsia="en-US" w:bidi="ar-SA"/>
        </w:rPr>
      </w:pPr>
      <w:hyperlink w:anchor="_Toc12374976" w:history="1">
        <w:r w:rsidR="006F5AA7" w:rsidRPr="00086A89">
          <w:rPr>
            <w:rStyle w:val="Hyperlink"/>
            <w:noProof/>
          </w:rPr>
          <w:t>Divulgação dos Dados do Cliente</w:t>
        </w:r>
        <w:r w:rsidR="006F5AA7">
          <w:rPr>
            <w:noProof/>
            <w:webHidden/>
          </w:rPr>
          <w:tab/>
        </w:r>
        <w:r w:rsidR="006F5AA7">
          <w:rPr>
            <w:noProof/>
            <w:webHidden/>
          </w:rPr>
          <w:fldChar w:fldCharType="begin"/>
        </w:r>
        <w:r w:rsidR="006F5AA7">
          <w:rPr>
            <w:noProof/>
            <w:webHidden/>
          </w:rPr>
          <w:instrText xml:space="preserve"> PAGEREF _Toc12374976 \h </w:instrText>
        </w:r>
        <w:r w:rsidR="006F5AA7">
          <w:rPr>
            <w:noProof/>
            <w:webHidden/>
          </w:rPr>
        </w:r>
        <w:r w:rsidR="006F5AA7">
          <w:rPr>
            <w:noProof/>
            <w:webHidden/>
          </w:rPr>
          <w:fldChar w:fldCharType="separate"/>
        </w:r>
        <w:r w:rsidR="006F5AA7">
          <w:rPr>
            <w:noProof/>
            <w:webHidden/>
          </w:rPr>
          <w:t>9</w:t>
        </w:r>
        <w:r w:rsidR="006F5AA7">
          <w:rPr>
            <w:noProof/>
            <w:webHidden/>
          </w:rPr>
          <w:fldChar w:fldCharType="end"/>
        </w:r>
      </w:hyperlink>
    </w:p>
    <w:p w14:paraId="09116A66" w14:textId="10B8C308" w:rsidR="006F5AA7" w:rsidRDefault="00AF4118">
      <w:pPr>
        <w:pStyle w:val="TOC5"/>
        <w:tabs>
          <w:tab w:val="right" w:leader="dot" w:pos="5030"/>
        </w:tabs>
        <w:rPr>
          <w:rFonts w:eastAsiaTheme="minorEastAsia"/>
          <w:noProof/>
          <w:sz w:val="22"/>
          <w:lang w:val="en-US" w:eastAsia="en-US" w:bidi="ar-SA"/>
        </w:rPr>
      </w:pPr>
      <w:hyperlink w:anchor="_Toc12374977" w:history="1">
        <w:r w:rsidR="006F5AA7" w:rsidRPr="00086A89">
          <w:rPr>
            <w:rStyle w:val="Hyperlink"/>
            <w:noProof/>
          </w:rPr>
          <w:t>Tratamento de Dados Pessoais; RGPD</w:t>
        </w:r>
        <w:r w:rsidR="006F5AA7">
          <w:rPr>
            <w:noProof/>
            <w:webHidden/>
          </w:rPr>
          <w:tab/>
        </w:r>
        <w:r w:rsidR="006F5AA7">
          <w:rPr>
            <w:noProof/>
            <w:webHidden/>
          </w:rPr>
          <w:fldChar w:fldCharType="begin"/>
        </w:r>
        <w:r w:rsidR="006F5AA7">
          <w:rPr>
            <w:noProof/>
            <w:webHidden/>
          </w:rPr>
          <w:instrText xml:space="preserve"> PAGEREF _Toc12374977 \h </w:instrText>
        </w:r>
        <w:r w:rsidR="006F5AA7">
          <w:rPr>
            <w:noProof/>
            <w:webHidden/>
          </w:rPr>
        </w:r>
        <w:r w:rsidR="006F5AA7">
          <w:rPr>
            <w:noProof/>
            <w:webHidden/>
          </w:rPr>
          <w:fldChar w:fldCharType="separate"/>
        </w:r>
        <w:r w:rsidR="006F5AA7">
          <w:rPr>
            <w:noProof/>
            <w:webHidden/>
          </w:rPr>
          <w:t>9</w:t>
        </w:r>
        <w:r w:rsidR="006F5AA7">
          <w:rPr>
            <w:noProof/>
            <w:webHidden/>
          </w:rPr>
          <w:fldChar w:fldCharType="end"/>
        </w:r>
      </w:hyperlink>
    </w:p>
    <w:p w14:paraId="7C2B9083" w14:textId="48C37EAB" w:rsidR="006F5AA7" w:rsidRDefault="00AF4118">
      <w:pPr>
        <w:pStyle w:val="TOC5"/>
        <w:tabs>
          <w:tab w:val="right" w:leader="dot" w:pos="5030"/>
        </w:tabs>
        <w:rPr>
          <w:rFonts w:eastAsiaTheme="minorEastAsia"/>
          <w:noProof/>
          <w:sz w:val="22"/>
          <w:lang w:val="en-US" w:eastAsia="en-US" w:bidi="ar-SA"/>
        </w:rPr>
      </w:pPr>
      <w:hyperlink w:anchor="_Toc12374978" w:history="1">
        <w:r w:rsidR="006F5AA7" w:rsidRPr="00086A89">
          <w:rPr>
            <w:rStyle w:val="Hyperlink"/>
            <w:noProof/>
          </w:rPr>
          <w:t>Segurança dos Dados</w:t>
        </w:r>
        <w:r w:rsidR="006F5AA7">
          <w:rPr>
            <w:noProof/>
            <w:webHidden/>
          </w:rPr>
          <w:tab/>
        </w:r>
        <w:r w:rsidR="006F5AA7">
          <w:rPr>
            <w:noProof/>
            <w:webHidden/>
          </w:rPr>
          <w:fldChar w:fldCharType="begin"/>
        </w:r>
        <w:r w:rsidR="006F5AA7">
          <w:rPr>
            <w:noProof/>
            <w:webHidden/>
          </w:rPr>
          <w:instrText xml:space="preserve"> PAGEREF _Toc12374978 \h </w:instrText>
        </w:r>
        <w:r w:rsidR="006F5AA7">
          <w:rPr>
            <w:noProof/>
            <w:webHidden/>
          </w:rPr>
        </w:r>
        <w:r w:rsidR="006F5AA7">
          <w:rPr>
            <w:noProof/>
            <w:webHidden/>
          </w:rPr>
          <w:fldChar w:fldCharType="separate"/>
        </w:r>
        <w:r w:rsidR="006F5AA7">
          <w:rPr>
            <w:noProof/>
            <w:webHidden/>
          </w:rPr>
          <w:t>10</w:t>
        </w:r>
        <w:r w:rsidR="006F5AA7">
          <w:rPr>
            <w:noProof/>
            <w:webHidden/>
          </w:rPr>
          <w:fldChar w:fldCharType="end"/>
        </w:r>
      </w:hyperlink>
    </w:p>
    <w:p w14:paraId="2E53DA0B" w14:textId="4C3AF2F1" w:rsidR="006F5AA7" w:rsidRDefault="00AF4118">
      <w:pPr>
        <w:pStyle w:val="TOC5"/>
        <w:tabs>
          <w:tab w:val="right" w:leader="dot" w:pos="5030"/>
        </w:tabs>
        <w:rPr>
          <w:rFonts w:eastAsiaTheme="minorEastAsia"/>
          <w:noProof/>
          <w:sz w:val="22"/>
          <w:lang w:val="en-US" w:eastAsia="en-US" w:bidi="ar-SA"/>
        </w:rPr>
      </w:pPr>
      <w:hyperlink w:anchor="_Toc12374979" w:history="1">
        <w:r w:rsidR="006F5AA7" w:rsidRPr="00086A89">
          <w:rPr>
            <w:rStyle w:val="Hyperlink"/>
            <w:noProof/>
          </w:rPr>
          <w:t>Notificação de Incidentes de Segurança</w:t>
        </w:r>
        <w:r w:rsidR="006F5AA7">
          <w:rPr>
            <w:noProof/>
            <w:webHidden/>
          </w:rPr>
          <w:tab/>
        </w:r>
        <w:r w:rsidR="006F5AA7">
          <w:rPr>
            <w:noProof/>
            <w:webHidden/>
          </w:rPr>
          <w:fldChar w:fldCharType="begin"/>
        </w:r>
        <w:r w:rsidR="006F5AA7">
          <w:rPr>
            <w:noProof/>
            <w:webHidden/>
          </w:rPr>
          <w:instrText xml:space="preserve"> PAGEREF _Toc12374979 \h </w:instrText>
        </w:r>
        <w:r w:rsidR="006F5AA7">
          <w:rPr>
            <w:noProof/>
            <w:webHidden/>
          </w:rPr>
        </w:r>
        <w:r w:rsidR="006F5AA7">
          <w:rPr>
            <w:noProof/>
            <w:webHidden/>
          </w:rPr>
          <w:fldChar w:fldCharType="separate"/>
        </w:r>
        <w:r w:rsidR="006F5AA7">
          <w:rPr>
            <w:noProof/>
            <w:webHidden/>
          </w:rPr>
          <w:t>11</w:t>
        </w:r>
        <w:r w:rsidR="006F5AA7">
          <w:rPr>
            <w:noProof/>
            <w:webHidden/>
          </w:rPr>
          <w:fldChar w:fldCharType="end"/>
        </w:r>
      </w:hyperlink>
    </w:p>
    <w:p w14:paraId="61E09390" w14:textId="0A683856" w:rsidR="006F5AA7" w:rsidRDefault="00AF4118">
      <w:pPr>
        <w:pStyle w:val="TOC5"/>
        <w:tabs>
          <w:tab w:val="right" w:leader="dot" w:pos="5030"/>
        </w:tabs>
        <w:rPr>
          <w:rFonts w:eastAsiaTheme="minorEastAsia"/>
          <w:noProof/>
          <w:sz w:val="22"/>
          <w:lang w:val="en-US" w:eastAsia="en-US" w:bidi="ar-SA"/>
        </w:rPr>
      </w:pPr>
      <w:hyperlink w:anchor="_Toc12374980" w:history="1">
        <w:r w:rsidR="006F5AA7" w:rsidRPr="00086A89">
          <w:rPr>
            <w:rStyle w:val="Hyperlink"/>
            <w:noProof/>
          </w:rPr>
          <w:t>Localização e Transferências de Dados</w:t>
        </w:r>
        <w:r w:rsidR="006F5AA7">
          <w:rPr>
            <w:noProof/>
            <w:webHidden/>
          </w:rPr>
          <w:tab/>
        </w:r>
        <w:r w:rsidR="006F5AA7">
          <w:rPr>
            <w:noProof/>
            <w:webHidden/>
          </w:rPr>
          <w:fldChar w:fldCharType="begin"/>
        </w:r>
        <w:r w:rsidR="006F5AA7">
          <w:rPr>
            <w:noProof/>
            <w:webHidden/>
          </w:rPr>
          <w:instrText xml:space="preserve"> PAGEREF _Toc12374980 \h </w:instrText>
        </w:r>
        <w:r w:rsidR="006F5AA7">
          <w:rPr>
            <w:noProof/>
            <w:webHidden/>
          </w:rPr>
        </w:r>
        <w:r w:rsidR="006F5AA7">
          <w:rPr>
            <w:noProof/>
            <w:webHidden/>
          </w:rPr>
          <w:fldChar w:fldCharType="separate"/>
        </w:r>
        <w:r w:rsidR="006F5AA7">
          <w:rPr>
            <w:noProof/>
            <w:webHidden/>
          </w:rPr>
          <w:t>12</w:t>
        </w:r>
        <w:r w:rsidR="006F5AA7">
          <w:rPr>
            <w:noProof/>
            <w:webHidden/>
          </w:rPr>
          <w:fldChar w:fldCharType="end"/>
        </w:r>
      </w:hyperlink>
    </w:p>
    <w:p w14:paraId="7F89E4A8" w14:textId="2AD9B1CF" w:rsidR="006F5AA7" w:rsidRDefault="00AF4118">
      <w:pPr>
        <w:pStyle w:val="TOC5"/>
        <w:tabs>
          <w:tab w:val="right" w:leader="dot" w:pos="5030"/>
        </w:tabs>
        <w:rPr>
          <w:rFonts w:eastAsiaTheme="minorEastAsia"/>
          <w:noProof/>
          <w:sz w:val="22"/>
          <w:lang w:val="en-US" w:eastAsia="en-US" w:bidi="ar-SA"/>
        </w:rPr>
      </w:pPr>
      <w:hyperlink w:anchor="_Toc12374981" w:history="1">
        <w:r w:rsidR="006F5AA7" w:rsidRPr="00086A89">
          <w:rPr>
            <w:rStyle w:val="Hyperlink"/>
            <w:noProof/>
          </w:rPr>
          <w:t>Retenção e Eliminação de Dados</w:t>
        </w:r>
        <w:r w:rsidR="006F5AA7">
          <w:rPr>
            <w:noProof/>
            <w:webHidden/>
          </w:rPr>
          <w:tab/>
        </w:r>
        <w:r w:rsidR="006F5AA7">
          <w:rPr>
            <w:noProof/>
            <w:webHidden/>
          </w:rPr>
          <w:fldChar w:fldCharType="begin"/>
        </w:r>
        <w:r w:rsidR="006F5AA7">
          <w:rPr>
            <w:noProof/>
            <w:webHidden/>
          </w:rPr>
          <w:instrText xml:space="preserve"> PAGEREF _Toc12374981 \h </w:instrText>
        </w:r>
        <w:r w:rsidR="006F5AA7">
          <w:rPr>
            <w:noProof/>
            <w:webHidden/>
          </w:rPr>
        </w:r>
        <w:r w:rsidR="006F5AA7">
          <w:rPr>
            <w:noProof/>
            <w:webHidden/>
          </w:rPr>
          <w:fldChar w:fldCharType="separate"/>
        </w:r>
        <w:r w:rsidR="006F5AA7">
          <w:rPr>
            <w:noProof/>
            <w:webHidden/>
          </w:rPr>
          <w:t>13</w:t>
        </w:r>
        <w:r w:rsidR="006F5AA7">
          <w:rPr>
            <w:noProof/>
            <w:webHidden/>
          </w:rPr>
          <w:fldChar w:fldCharType="end"/>
        </w:r>
      </w:hyperlink>
    </w:p>
    <w:p w14:paraId="68161011" w14:textId="01499DD3" w:rsidR="006F5AA7" w:rsidRDefault="00AF4118">
      <w:pPr>
        <w:pStyle w:val="TOC5"/>
        <w:tabs>
          <w:tab w:val="right" w:leader="dot" w:pos="5030"/>
        </w:tabs>
        <w:rPr>
          <w:rFonts w:eastAsiaTheme="minorEastAsia"/>
          <w:noProof/>
          <w:sz w:val="22"/>
          <w:lang w:val="en-US" w:eastAsia="en-US" w:bidi="ar-SA"/>
        </w:rPr>
      </w:pPr>
      <w:hyperlink w:anchor="_Toc12374982" w:history="1">
        <w:r w:rsidR="006F5AA7" w:rsidRPr="00086A89">
          <w:rPr>
            <w:rStyle w:val="Hyperlink"/>
            <w:noProof/>
          </w:rPr>
          <w:t>Compromisso de Confidencialidade do Contratante</w:t>
        </w:r>
        <w:r w:rsidR="006F5AA7">
          <w:rPr>
            <w:noProof/>
            <w:webHidden/>
          </w:rPr>
          <w:tab/>
        </w:r>
        <w:r w:rsidR="006F5AA7">
          <w:rPr>
            <w:noProof/>
            <w:webHidden/>
          </w:rPr>
          <w:fldChar w:fldCharType="begin"/>
        </w:r>
        <w:r w:rsidR="006F5AA7">
          <w:rPr>
            <w:noProof/>
            <w:webHidden/>
          </w:rPr>
          <w:instrText xml:space="preserve"> PAGEREF _Toc12374982 \h </w:instrText>
        </w:r>
        <w:r w:rsidR="006F5AA7">
          <w:rPr>
            <w:noProof/>
            <w:webHidden/>
          </w:rPr>
        </w:r>
        <w:r w:rsidR="006F5AA7">
          <w:rPr>
            <w:noProof/>
            <w:webHidden/>
          </w:rPr>
          <w:fldChar w:fldCharType="separate"/>
        </w:r>
        <w:r w:rsidR="006F5AA7">
          <w:rPr>
            <w:noProof/>
            <w:webHidden/>
          </w:rPr>
          <w:t>13</w:t>
        </w:r>
        <w:r w:rsidR="006F5AA7">
          <w:rPr>
            <w:noProof/>
            <w:webHidden/>
          </w:rPr>
          <w:fldChar w:fldCharType="end"/>
        </w:r>
      </w:hyperlink>
    </w:p>
    <w:p w14:paraId="317352F0" w14:textId="4DAABCC8" w:rsidR="006F5AA7" w:rsidRDefault="00AF4118">
      <w:pPr>
        <w:pStyle w:val="TOC5"/>
        <w:tabs>
          <w:tab w:val="right" w:leader="dot" w:pos="5030"/>
        </w:tabs>
        <w:rPr>
          <w:rFonts w:eastAsiaTheme="minorEastAsia"/>
          <w:noProof/>
          <w:sz w:val="22"/>
          <w:lang w:val="en-US" w:eastAsia="en-US" w:bidi="ar-SA"/>
        </w:rPr>
      </w:pPr>
      <w:hyperlink w:anchor="_Toc12374983" w:history="1">
        <w:r w:rsidR="006F5AA7" w:rsidRPr="00086A89">
          <w:rPr>
            <w:rStyle w:val="Hyperlink"/>
            <w:noProof/>
          </w:rPr>
          <w:t>Notificação e Controlos à utilização por parte dos Subcontratantes</w:t>
        </w:r>
        <w:r w:rsidR="006F5AA7">
          <w:rPr>
            <w:noProof/>
            <w:webHidden/>
          </w:rPr>
          <w:tab/>
        </w:r>
        <w:r w:rsidR="006F5AA7">
          <w:rPr>
            <w:noProof/>
            <w:webHidden/>
          </w:rPr>
          <w:fldChar w:fldCharType="begin"/>
        </w:r>
        <w:r w:rsidR="006F5AA7">
          <w:rPr>
            <w:noProof/>
            <w:webHidden/>
          </w:rPr>
          <w:instrText xml:space="preserve"> PAGEREF _Toc12374983 \h </w:instrText>
        </w:r>
        <w:r w:rsidR="006F5AA7">
          <w:rPr>
            <w:noProof/>
            <w:webHidden/>
          </w:rPr>
        </w:r>
        <w:r w:rsidR="006F5AA7">
          <w:rPr>
            <w:noProof/>
            <w:webHidden/>
          </w:rPr>
          <w:fldChar w:fldCharType="separate"/>
        </w:r>
        <w:r w:rsidR="006F5AA7">
          <w:rPr>
            <w:noProof/>
            <w:webHidden/>
          </w:rPr>
          <w:t>13</w:t>
        </w:r>
        <w:r w:rsidR="006F5AA7">
          <w:rPr>
            <w:noProof/>
            <w:webHidden/>
          </w:rPr>
          <w:fldChar w:fldCharType="end"/>
        </w:r>
      </w:hyperlink>
    </w:p>
    <w:p w14:paraId="30419735" w14:textId="3462AFD6" w:rsidR="006F5AA7" w:rsidRDefault="00AF4118">
      <w:pPr>
        <w:pStyle w:val="TOC5"/>
        <w:tabs>
          <w:tab w:val="right" w:leader="dot" w:pos="5030"/>
        </w:tabs>
        <w:rPr>
          <w:rFonts w:eastAsiaTheme="minorEastAsia"/>
          <w:noProof/>
          <w:sz w:val="22"/>
          <w:lang w:val="en-US" w:eastAsia="en-US" w:bidi="ar-SA"/>
        </w:rPr>
      </w:pPr>
      <w:hyperlink w:anchor="_Toc12374984" w:history="1">
        <w:r w:rsidR="006F5AA7" w:rsidRPr="00086A89">
          <w:rPr>
            <w:rStyle w:val="Hyperlink"/>
            <w:noProof/>
          </w:rPr>
          <w:t>Instituições de Ensino</w:t>
        </w:r>
        <w:r w:rsidR="006F5AA7">
          <w:rPr>
            <w:noProof/>
            <w:webHidden/>
          </w:rPr>
          <w:tab/>
        </w:r>
        <w:r w:rsidR="006F5AA7">
          <w:rPr>
            <w:noProof/>
            <w:webHidden/>
          </w:rPr>
          <w:fldChar w:fldCharType="begin"/>
        </w:r>
        <w:r w:rsidR="006F5AA7">
          <w:rPr>
            <w:noProof/>
            <w:webHidden/>
          </w:rPr>
          <w:instrText xml:space="preserve"> PAGEREF _Toc12374984 \h </w:instrText>
        </w:r>
        <w:r w:rsidR="006F5AA7">
          <w:rPr>
            <w:noProof/>
            <w:webHidden/>
          </w:rPr>
        </w:r>
        <w:r w:rsidR="006F5AA7">
          <w:rPr>
            <w:noProof/>
            <w:webHidden/>
          </w:rPr>
          <w:fldChar w:fldCharType="separate"/>
        </w:r>
        <w:r w:rsidR="006F5AA7">
          <w:rPr>
            <w:noProof/>
            <w:webHidden/>
          </w:rPr>
          <w:t>13</w:t>
        </w:r>
        <w:r w:rsidR="006F5AA7">
          <w:rPr>
            <w:noProof/>
            <w:webHidden/>
          </w:rPr>
          <w:fldChar w:fldCharType="end"/>
        </w:r>
      </w:hyperlink>
    </w:p>
    <w:p w14:paraId="5F5293CF" w14:textId="4EAEED5C" w:rsidR="006F5AA7" w:rsidRDefault="00AF4118">
      <w:pPr>
        <w:pStyle w:val="TOC5"/>
        <w:tabs>
          <w:tab w:val="right" w:leader="dot" w:pos="5030"/>
        </w:tabs>
        <w:rPr>
          <w:rFonts w:eastAsiaTheme="minorEastAsia"/>
          <w:noProof/>
          <w:sz w:val="22"/>
          <w:lang w:val="en-US" w:eastAsia="en-US" w:bidi="ar-SA"/>
        </w:rPr>
      </w:pPr>
      <w:hyperlink w:anchor="_Toc12374985" w:history="1">
        <w:r w:rsidR="006F5AA7" w:rsidRPr="00086A89">
          <w:rPr>
            <w:rStyle w:val="Hyperlink"/>
            <w:noProof/>
          </w:rPr>
          <w:t>Associado de Negócio HIPAA</w:t>
        </w:r>
        <w:r w:rsidR="006F5AA7">
          <w:rPr>
            <w:noProof/>
            <w:webHidden/>
          </w:rPr>
          <w:tab/>
        </w:r>
        <w:r w:rsidR="006F5AA7">
          <w:rPr>
            <w:noProof/>
            <w:webHidden/>
          </w:rPr>
          <w:fldChar w:fldCharType="begin"/>
        </w:r>
        <w:r w:rsidR="006F5AA7">
          <w:rPr>
            <w:noProof/>
            <w:webHidden/>
          </w:rPr>
          <w:instrText xml:space="preserve"> PAGEREF _Toc12374985 \h </w:instrText>
        </w:r>
        <w:r w:rsidR="006F5AA7">
          <w:rPr>
            <w:noProof/>
            <w:webHidden/>
          </w:rPr>
        </w:r>
        <w:r w:rsidR="006F5AA7">
          <w:rPr>
            <w:noProof/>
            <w:webHidden/>
          </w:rPr>
          <w:fldChar w:fldCharType="separate"/>
        </w:r>
        <w:r w:rsidR="006F5AA7">
          <w:rPr>
            <w:noProof/>
            <w:webHidden/>
          </w:rPr>
          <w:t>14</w:t>
        </w:r>
        <w:r w:rsidR="006F5AA7">
          <w:rPr>
            <w:noProof/>
            <w:webHidden/>
          </w:rPr>
          <w:fldChar w:fldCharType="end"/>
        </w:r>
      </w:hyperlink>
    </w:p>
    <w:p w14:paraId="7DFD57F1" w14:textId="1B2F3BB2" w:rsidR="006F5AA7" w:rsidRDefault="00AF4118">
      <w:pPr>
        <w:pStyle w:val="TOC5"/>
        <w:tabs>
          <w:tab w:val="right" w:leader="dot" w:pos="5030"/>
        </w:tabs>
        <w:rPr>
          <w:rFonts w:eastAsiaTheme="minorEastAsia"/>
          <w:noProof/>
          <w:sz w:val="22"/>
          <w:lang w:val="en-US" w:eastAsia="en-US" w:bidi="ar-SA"/>
        </w:rPr>
      </w:pPr>
      <w:hyperlink w:anchor="_Toc12374986" w:history="1">
        <w:r w:rsidR="006F5AA7" w:rsidRPr="00086A89">
          <w:rPr>
            <w:rStyle w:val="Hyperlink"/>
            <w:noProof/>
          </w:rPr>
          <w:t>Como Contactar a Microsoft</w:t>
        </w:r>
        <w:r w:rsidR="006F5AA7">
          <w:rPr>
            <w:noProof/>
            <w:webHidden/>
          </w:rPr>
          <w:tab/>
        </w:r>
        <w:r w:rsidR="006F5AA7">
          <w:rPr>
            <w:noProof/>
            <w:webHidden/>
          </w:rPr>
          <w:fldChar w:fldCharType="begin"/>
        </w:r>
        <w:r w:rsidR="006F5AA7">
          <w:rPr>
            <w:noProof/>
            <w:webHidden/>
          </w:rPr>
          <w:instrText xml:space="preserve"> PAGEREF _Toc12374986 \h </w:instrText>
        </w:r>
        <w:r w:rsidR="006F5AA7">
          <w:rPr>
            <w:noProof/>
            <w:webHidden/>
          </w:rPr>
        </w:r>
        <w:r w:rsidR="006F5AA7">
          <w:rPr>
            <w:noProof/>
            <w:webHidden/>
          </w:rPr>
          <w:fldChar w:fldCharType="separate"/>
        </w:r>
        <w:r w:rsidR="006F5AA7">
          <w:rPr>
            <w:noProof/>
            <w:webHidden/>
          </w:rPr>
          <w:t>14</w:t>
        </w:r>
        <w:r w:rsidR="006F5AA7">
          <w:rPr>
            <w:noProof/>
            <w:webHidden/>
          </w:rPr>
          <w:fldChar w:fldCharType="end"/>
        </w:r>
      </w:hyperlink>
    </w:p>
    <w:p w14:paraId="7B23C064" w14:textId="591FF789" w:rsidR="006F5AA7" w:rsidRDefault="00AF4118">
      <w:pPr>
        <w:pStyle w:val="TOC1"/>
        <w:tabs>
          <w:tab w:val="right" w:leader="dot" w:pos="5030"/>
        </w:tabs>
        <w:rPr>
          <w:rFonts w:eastAsiaTheme="minorEastAsia"/>
          <w:b w:val="0"/>
          <w:caps w:val="0"/>
          <w:noProof/>
          <w:sz w:val="22"/>
          <w:lang w:val="en-US" w:eastAsia="en-US" w:bidi="ar-SA"/>
        </w:rPr>
      </w:pPr>
      <w:hyperlink w:anchor="_Toc12374987" w:history="1">
        <w:r w:rsidR="006F5AA7" w:rsidRPr="00086A89">
          <w:rPr>
            <w:rStyle w:val="Hyperlink"/>
            <w:noProof/>
          </w:rPr>
          <w:t>Apêndice A – Serviços Online Principais</w:t>
        </w:r>
        <w:r w:rsidR="006F5AA7">
          <w:rPr>
            <w:noProof/>
            <w:webHidden/>
          </w:rPr>
          <w:tab/>
        </w:r>
        <w:r w:rsidR="006F5AA7">
          <w:rPr>
            <w:noProof/>
            <w:webHidden/>
          </w:rPr>
          <w:fldChar w:fldCharType="begin"/>
        </w:r>
        <w:r w:rsidR="006F5AA7">
          <w:rPr>
            <w:noProof/>
            <w:webHidden/>
          </w:rPr>
          <w:instrText xml:space="preserve"> PAGEREF _Toc12374987 \h </w:instrText>
        </w:r>
        <w:r w:rsidR="006F5AA7">
          <w:rPr>
            <w:noProof/>
            <w:webHidden/>
          </w:rPr>
        </w:r>
        <w:r w:rsidR="006F5AA7">
          <w:rPr>
            <w:noProof/>
            <w:webHidden/>
          </w:rPr>
          <w:fldChar w:fldCharType="separate"/>
        </w:r>
        <w:r w:rsidR="006F5AA7">
          <w:rPr>
            <w:noProof/>
            <w:webHidden/>
          </w:rPr>
          <w:t>15</w:t>
        </w:r>
        <w:r w:rsidR="006F5AA7">
          <w:rPr>
            <w:noProof/>
            <w:webHidden/>
          </w:rPr>
          <w:fldChar w:fldCharType="end"/>
        </w:r>
      </w:hyperlink>
    </w:p>
    <w:p w14:paraId="2598C8AC" w14:textId="1647C907" w:rsidR="006F5AA7" w:rsidRDefault="00AF4118">
      <w:pPr>
        <w:pStyle w:val="TOC1"/>
        <w:tabs>
          <w:tab w:val="right" w:leader="dot" w:pos="5030"/>
        </w:tabs>
        <w:rPr>
          <w:rFonts w:eastAsiaTheme="minorEastAsia"/>
          <w:b w:val="0"/>
          <w:caps w:val="0"/>
          <w:noProof/>
          <w:sz w:val="22"/>
          <w:lang w:val="en-US" w:eastAsia="en-US" w:bidi="ar-SA"/>
        </w:rPr>
      </w:pPr>
      <w:hyperlink w:anchor="_Toc12374988" w:history="1">
        <w:r w:rsidR="006F5AA7" w:rsidRPr="00086A89">
          <w:rPr>
            <w:rStyle w:val="Hyperlink"/>
            <w:noProof/>
          </w:rPr>
          <w:t>Apêndice B – Medidas de Segurança</w:t>
        </w:r>
        <w:r w:rsidR="006F5AA7">
          <w:rPr>
            <w:noProof/>
            <w:webHidden/>
          </w:rPr>
          <w:tab/>
        </w:r>
        <w:r w:rsidR="006F5AA7">
          <w:rPr>
            <w:noProof/>
            <w:webHidden/>
          </w:rPr>
          <w:fldChar w:fldCharType="begin"/>
        </w:r>
        <w:r w:rsidR="006F5AA7">
          <w:rPr>
            <w:noProof/>
            <w:webHidden/>
          </w:rPr>
          <w:instrText xml:space="preserve"> PAGEREF _Toc12374988 \h </w:instrText>
        </w:r>
        <w:r w:rsidR="006F5AA7">
          <w:rPr>
            <w:noProof/>
            <w:webHidden/>
          </w:rPr>
        </w:r>
        <w:r w:rsidR="006F5AA7">
          <w:rPr>
            <w:noProof/>
            <w:webHidden/>
          </w:rPr>
          <w:fldChar w:fldCharType="separate"/>
        </w:r>
        <w:r w:rsidR="006F5AA7">
          <w:rPr>
            <w:noProof/>
            <w:webHidden/>
          </w:rPr>
          <w:t>15</w:t>
        </w:r>
        <w:r w:rsidR="006F5AA7">
          <w:rPr>
            <w:noProof/>
            <w:webHidden/>
          </w:rPr>
          <w:fldChar w:fldCharType="end"/>
        </w:r>
      </w:hyperlink>
    </w:p>
    <w:p w14:paraId="71572A33" w14:textId="1AF3175C" w:rsidR="006F5AA7" w:rsidRDefault="00AF4118">
      <w:pPr>
        <w:pStyle w:val="TOC1"/>
        <w:tabs>
          <w:tab w:val="right" w:leader="dot" w:pos="5030"/>
        </w:tabs>
        <w:rPr>
          <w:rFonts w:eastAsiaTheme="minorEastAsia"/>
          <w:b w:val="0"/>
          <w:caps w:val="0"/>
          <w:noProof/>
          <w:sz w:val="22"/>
          <w:lang w:val="en-US" w:eastAsia="en-US" w:bidi="ar-SA"/>
        </w:rPr>
      </w:pPr>
      <w:hyperlink w:anchor="_Toc12374989" w:history="1">
        <w:r w:rsidR="006F5AA7" w:rsidRPr="00086A89">
          <w:rPr>
            <w:rStyle w:val="Hyperlink"/>
            <w:noProof/>
          </w:rPr>
          <w:t>Termos Específicos do Serviço Online</w:t>
        </w:r>
        <w:r w:rsidR="006F5AA7">
          <w:rPr>
            <w:noProof/>
            <w:webHidden/>
          </w:rPr>
          <w:tab/>
        </w:r>
        <w:r w:rsidR="006F5AA7">
          <w:rPr>
            <w:noProof/>
            <w:webHidden/>
          </w:rPr>
          <w:fldChar w:fldCharType="begin"/>
        </w:r>
        <w:r w:rsidR="006F5AA7">
          <w:rPr>
            <w:noProof/>
            <w:webHidden/>
          </w:rPr>
          <w:instrText xml:space="preserve"> PAGEREF _Toc12374989 \h </w:instrText>
        </w:r>
        <w:r w:rsidR="006F5AA7">
          <w:rPr>
            <w:noProof/>
            <w:webHidden/>
          </w:rPr>
        </w:r>
        <w:r w:rsidR="006F5AA7">
          <w:rPr>
            <w:noProof/>
            <w:webHidden/>
          </w:rPr>
          <w:fldChar w:fldCharType="separate"/>
        </w:r>
        <w:r w:rsidR="006F5AA7">
          <w:rPr>
            <w:noProof/>
            <w:webHidden/>
          </w:rPr>
          <w:t>18</w:t>
        </w:r>
        <w:r w:rsidR="006F5AA7">
          <w:rPr>
            <w:noProof/>
            <w:webHidden/>
          </w:rPr>
          <w:fldChar w:fldCharType="end"/>
        </w:r>
      </w:hyperlink>
    </w:p>
    <w:p w14:paraId="37FADDD0" w14:textId="77DAFB18" w:rsidR="006F5AA7" w:rsidRDefault="00AF4118">
      <w:pPr>
        <w:pStyle w:val="TOC2"/>
        <w:tabs>
          <w:tab w:val="right" w:leader="dot" w:pos="5030"/>
        </w:tabs>
        <w:rPr>
          <w:rFonts w:eastAsiaTheme="minorEastAsia"/>
          <w:b w:val="0"/>
          <w:smallCaps w:val="0"/>
          <w:noProof/>
          <w:sz w:val="22"/>
          <w:lang w:val="en-US" w:eastAsia="en-US" w:bidi="ar-SA"/>
        </w:rPr>
      </w:pPr>
      <w:hyperlink w:anchor="_Toc12374990" w:history="1">
        <w:r w:rsidR="006F5AA7" w:rsidRPr="00086A89">
          <w:rPr>
            <w:rStyle w:val="Hyperlink"/>
            <w:noProof/>
            <w:lang w:val="pt-BR"/>
          </w:rPr>
          <w:t>Serviços do Microsoft Azure</w:t>
        </w:r>
        <w:r w:rsidR="006F5AA7">
          <w:rPr>
            <w:noProof/>
            <w:webHidden/>
          </w:rPr>
          <w:tab/>
        </w:r>
        <w:r w:rsidR="006F5AA7">
          <w:rPr>
            <w:noProof/>
            <w:webHidden/>
          </w:rPr>
          <w:fldChar w:fldCharType="begin"/>
        </w:r>
        <w:r w:rsidR="006F5AA7">
          <w:rPr>
            <w:noProof/>
            <w:webHidden/>
          </w:rPr>
          <w:instrText xml:space="preserve"> PAGEREF _Toc12374990 \h </w:instrText>
        </w:r>
        <w:r w:rsidR="006F5AA7">
          <w:rPr>
            <w:noProof/>
            <w:webHidden/>
          </w:rPr>
        </w:r>
        <w:r w:rsidR="006F5AA7">
          <w:rPr>
            <w:noProof/>
            <w:webHidden/>
          </w:rPr>
          <w:fldChar w:fldCharType="separate"/>
        </w:r>
        <w:r w:rsidR="006F5AA7">
          <w:rPr>
            <w:noProof/>
            <w:webHidden/>
          </w:rPr>
          <w:t>18</w:t>
        </w:r>
        <w:r w:rsidR="006F5AA7">
          <w:rPr>
            <w:noProof/>
            <w:webHidden/>
          </w:rPr>
          <w:fldChar w:fldCharType="end"/>
        </w:r>
      </w:hyperlink>
    </w:p>
    <w:p w14:paraId="2E1C54FF" w14:textId="432A1A97" w:rsidR="006F5AA7" w:rsidRDefault="00AF4118">
      <w:pPr>
        <w:pStyle w:val="TOC4"/>
        <w:rPr>
          <w:rFonts w:eastAsiaTheme="minorEastAsia"/>
          <w:smallCaps w:val="0"/>
          <w:noProof/>
          <w:sz w:val="22"/>
          <w:lang w:val="en-US" w:eastAsia="en-US" w:bidi="ar-SA"/>
        </w:rPr>
      </w:pPr>
      <w:hyperlink w:anchor="_Toc12374991" w:history="1">
        <w:r w:rsidR="006F5AA7" w:rsidRPr="00086A89">
          <w:rPr>
            <w:rStyle w:val="Hyperlink"/>
            <w:noProof/>
            <w:lang w:val="pt-BR"/>
          </w:rPr>
          <w:t>Azure DevTest Labs</w:t>
        </w:r>
        <w:r w:rsidR="006F5AA7">
          <w:rPr>
            <w:noProof/>
            <w:webHidden/>
          </w:rPr>
          <w:tab/>
        </w:r>
        <w:r w:rsidR="006F5AA7">
          <w:rPr>
            <w:noProof/>
            <w:webHidden/>
          </w:rPr>
          <w:fldChar w:fldCharType="begin"/>
        </w:r>
        <w:r w:rsidR="006F5AA7">
          <w:rPr>
            <w:noProof/>
            <w:webHidden/>
          </w:rPr>
          <w:instrText xml:space="preserve"> PAGEREF _Toc12374991 \h </w:instrText>
        </w:r>
        <w:r w:rsidR="006F5AA7">
          <w:rPr>
            <w:noProof/>
            <w:webHidden/>
          </w:rPr>
        </w:r>
        <w:r w:rsidR="006F5AA7">
          <w:rPr>
            <w:noProof/>
            <w:webHidden/>
          </w:rPr>
          <w:fldChar w:fldCharType="separate"/>
        </w:r>
        <w:r w:rsidR="006F5AA7">
          <w:rPr>
            <w:noProof/>
            <w:webHidden/>
          </w:rPr>
          <w:t>19</w:t>
        </w:r>
        <w:r w:rsidR="006F5AA7">
          <w:rPr>
            <w:noProof/>
            <w:webHidden/>
          </w:rPr>
          <w:fldChar w:fldCharType="end"/>
        </w:r>
      </w:hyperlink>
    </w:p>
    <w:p w14:paraId="0FF58BB6" w14:textId="0135C01E" w:rsidR="006F5AA7" w:rsidRDefault="00AF4118">
      <w:pPr>
        <w:pStyle w:val="TOC4"/>
        <w:rPr>
          <w:rFonts w:eastAsiaTheme="minorEastAsia"/>
          <w:smallCaps w:val="0"/>
          <w:noProof/>
          <w:sz w:val="22"/>
          <w:lang w:val="en-US" w:eastAsia="en-US" w:bidi="ar-SA"/>
        </w:rPr>
      </w:pPr>
      <w:hyperlink w:anchor="_Toc12374992" w:history="1">
        <w:r w:rsidR="006F5AA7" w:rsidRPr="00086A89">
          <w:rPr>
            <w:rStyle w:val="Hyperlink"/>
            <w:noProof/>
            <w:lang w:val="pt-BR"/>
          </w:rPr>
          <w:t>Azure Lab Services</w:t>
        </w:r>
        <w:r w:rsidR="006F5AA7">
          <w:rPr>
            <w:noProof/>
            <w:webHidden/>
          </w:rPr>
          <w:tab/>
        </w:r>
        <w:r w:rsidR="006F5AA7">
          <w:rPr>
            <w:noProof/>
            <w:webHidden/>
          </w:rPr>
          <w:fldChar w:fldCharType="begin"/>
        </w:r>
        <w:r w:rsidR="006F5AA7">
          <w:rPr>
            <w:noProof/>
            <w:webHidden/>
          </w:rPr>
          <w:instrText xml:space="preserve"> PAGEREF _Toc12374992 \h </w:instrText>
        </w:r>
        <w:r w:rsidR="006F5AA7">
          <w:rPr>
            <w:noProof/>
            <w:webHidden/>
          </w:rPr>
        </w:r>
        <w:r w:rsidR="006F5AA7">
          <w:rPr>
            <w:noProof/>
            <w:webHidden/>
          </w:rPr>
          <w:fldChar w:fldCharType="separate"/>
        </w:r>
        <w:r w:rsidR="006F5AA7">
          <w:rPr>
            <w:noProof/>
            <w:webHidden/>
          </w:rPr>
          <w:t>19</w:t>
        </w:r>
        <w:r w:rsidR="006F5AA7">
          <w:rPr>
            <w:noProof/>
            <w:webHidden/>
          </w:rPr>
          <w:fldChar w:fldCharType="end"/>
        </w:r>
      </w:hyperlink>
    </w:p>
    <w:p w14:paraId="59FD8D1F" w14:textId="4EF79F06" w:rsidR="006F5AA7" w:rsidRDefault="00AF4118">
      <w:pPr>
        <w:pStyle w:val="TOC4"/>
        <w:rPr>
          <w:rFonts w:eastAsiaTheme="minorEastAsia"/>
          <w:smallCaps w:val="0"/>
          <w:noProof/>
          <w:sz w:val="22"/>
          <w:lang w:val="en-US" w:eastAsia="en-US" w:bidi="ar-SA"/>
        </w:rPr>
      </w:pPr>
      <w:hyperlink w:anchor="_Toc12374993" w:history="1">
        <w:r w:rsidR="006F5AA7" w:rsidRPr="00086A89">
          <w:rPr>
            <w:rStyle w:val="Hyperlink"/>
            <w:noProof/>
            <w:lang w:val="pt-BR"/>
          </w:rPr>
          <w:t>Azure Maps</w:t>
        </w:r>
        <w:r w:rsidR="006F5AA7">
          <w:rPr>
            <w:noProof/>
            <w:webHidden/>
          </w:rPr>
          <w:tab/>
        </w:r>
        <w:r w:rsidR="006F5AA7">
          <w:rPr>
            <w:noProof/>
            <w:webHidden/>
          </w:rPr>
          <w:fldChar w:fldCharType="begin"/>
        </w:r>
        <w:r w:rsidR="006F5AA7">
          <w:rPr>
            <w:noProof/>
            <w:webHidden/>
          </w:rPr>
          <w:instrText xml:space="preserve"> PAGEREF _Toc12374993 \h </w:instrText>
        </w:r>
        <w:r w:rsidR="006F5AA7">
          <w:rPr>
            <w:noProof/>
            <w:webHidden/>
          </w:rPr>
        </w:r>
        <w:r w:rsidR="006F5AA7">
          <w:rPr>
            <w:noProof/>
            <w:webHidden/>
          </w:rPr>
          <w:fldChar w:fldCharType="separate"/>
        </w:r>
        <w:r w:rsidR="006F5AA7">
          <w:rPr>
            <w:noProof/>
            <w:webHidden/>
          </w:rPr>
          <w:t>20</w:t>
        </w:r>
        <w:r w:rsidR="006F5AA7">
          <w:rPr>
            <w:noProof/>
            <w:webHidden/>
          </w:rPr>
          <w:fldChar w:fldCharType="end"/>
        </w:r>
      </w:hyperlink>
    </w:p>
    <w:p w14:paraId="6F1BCD74" w14:textId="44F6C76F" w:rsidR="006F5AA7" w:rsidRDefault="00AF4118">
      <w:pPr>
        <w:pStyle w:val="TOC4"/>
        <w:rPr>
          <w:rFonts w:eastAsiaTheme="minorEastAsia"/>
          <w:smallCaps w:val="0"/>
          <w:noProof/>
          <w:sz w:val="22"/>
          <w:lang w:val="en-US" w:eastAsia="en-US" w:bidi="ar-SA"/>
        </w:rPr>
      </w:pPr>
      <w:hyperlink w:anchor="_Toc12374994" w:history="1">
        <w:r w:rsidR="006F5AA7" w:rsidRPr="00086A89">
          <w:rPr>
            <w:rStyle w:val="Hyperlink"/>
            <w:noProof/>
          </w:rPr>
          <w:t>Microsoft Azure Stack</w:t>
        </w:r>
        <w:r w:rsidR="006F5AA7">
          <w:rPr>
            <w:noProof/>
            <w:webHidden/>
          </w:rPr>
          <w:tab/>
        </w:r>
        <w:r w:rsidR="006F5AA7">
          <w:rPr>
            <w:noProof/>
            <w:webHidden/>
          </w:rPr>
          <w:fldChar w:fldCharType="begin"/>
        </w:r>
        <w:r w:rsidR="006F5AA7">
          <w:rPr>
            <w:noProof/>
            <w:webHidden/>
          </w:rPr>
          <w:instrText xml:space="preserve"> PAGEREF _Toc12374994 \h </w:instrText>
        </w:r>
        <w:r w:rsidR="006F5AA7">
          <w:rPr>
            <w:noProof/>
            <w:webHidden/>
          </w:rPr>
        </w:r>
        <w:r w:rsidR="006F5AA7">
          <w:rPr>
            <w:noProof/>
            <w:webHidden/>
          </w:rPr>
          <w:fldChar w:fldCharType="separate"/>
        </w:r>
        <w:r w:rsidR="006F5AA7">
          <w:rPr>
            <w:noProof/>
            <w:webHidden/>
          </w:rPr>
          <w:t>20</w:t>
        </w:r>
        <w:r w:rsidR="006F5AA7">
          <w:rPr>
            <w:noProof/>
            <w:webHidden/>
          </w:rPr>
          <w:fldChar w:fldCharType="end"/>
        </w:r>
      </w:hyperlink>
    </w:p>
    <w:p w14:paraId="18A5CA43" w14:textId="2E59535B" w:rsidR="006F5AA7" w:rsidRDefault="00AF4118">
      <w:pPr>
        <w:pStyle w:val="TOC4"/>
        <w:rPr>
          <w:rFonts w:eastAsiaTheme="minorEastAsia"/>
          <w:smallCaps w:val="0"/>
          <w:noProof/>
          <w:sz w:val="22"/>
          <w:lang w:val="en-US" w:eastAsia="en-US" w:bidi="ar-SA"/>
        </w:rPr>
      </w:pPr>
      <w:hyperlink w:anchor="_Toc12374995" w:history="1">
        <w:r w:rsidR="006F5AA7" w:rsidRPr="00086A89">
          <w:rPr>
            <w:rStyle w:val="Hyperlink"/>
            <w:noProof/>
            <w:lang w:val="pt-BR"/>
          </w:rPr>
          <w:t>Serviços de Pesquisa do Bing</w:t>
        </w:r>
        <w:r w:rsidR="006F5AA7">
          <w:rPr>
            <w:noProof/>
            <w:webHidden/>
          </w:rPr>
          <w:tab/>
        </w:r>
        <w:r w:rsidR="006F5AA7">
          <w:rPr>
            <w:noProof/>
            <w:webHidden/>
          </w:rPr>
          <w:fldChar w:fldCharType="begin"/>
        </w:r>
        <w:r w:rsidR="006F5AA7">
          <w:rPr>
            <w:noProof/>
            <w:webHidden/>
          </w:rPr>
          <w:instrText xml:space="preserve"> PAGEREF _Toc12374995 \h </w:instrText>
        </w:r>
        <w:r w:rsidR="006F5AA7">
          <w:rPr>
            <w:noProof/>
            <w:webHidden/>
          </w:rPr>
        </w:r>
        <w:r w:rsidR="006F5AA7">
          <w:rPr>
            <w:noProof/>
            <w:webHidden/>
          </w:rPr>
          <w:fldChar w:fldCharType="separate"/>
        </w:r>
        <w:r w:rsidR="006F5AA7">
          <w:rPr>
            <w:noProof/>
            <w:webHidden/>
          </w:rPr>
          <w:t>21</w:t>
        </w:r>
        <w:r w:rsidR="006F5AA7">
          <w:rPr>
            <w:noProof/>
            <w:webHidden/>
          </w:rPr>
          <w:fldChar w:fldCharType="end"/>
        </w:r>
      </w:hyperlink>
    </w:p>
    <w:p w14:paraId="2B4D2E34" w14:textId="5EF4F3C1" w:rsidR="006F5AA7" w:rsidRDefault="00AF4118">
      <w:pPr>
        <w:pStyle w:val="TOC4"/>
        <w:rPr>
          <w:rFonts w:eastAsiaTheme="minorEastAsia"/>
          <w:smallCaps w:val="0"/>
          <w:noProof/>
          <w:sz w:val="22"/>
          <w:lang w:val="en-US" w:eastAsia="en-US" w:bidi="ar-SA"/>
        </w:rPr>
      </w:pPr>
      <w:hyperlink w:anchor="_Toc12374996" w:history="1">
        <w:r w:rsidR="006F5AA7" w:rsidRPr="00086A89">
          <w:rPr>
            <w:rStyle w:val="Hyperlink"/>
            <w:noProof/>
            <w:lang w:val="pt-BR"/>
          </w:rPr>
          <w:t>Serviços Cognitivos</w:t>
        </w:r>
        <w:r w:rsidR="006F5AA7">
          <w:rPr>
            <w:noProof/>
            <w:webHidden/>
          </w:rPr>
          <w:tab/>
        </w:r>
        <w:r w:rsidR="006F5AA7">
          <w:rPr>
            <w:noProof/>
            <w:webHidden/>
          </w:rPr>
          <w:fldChar w:fldCharType="begin"/>
        </w:r>
        <w:r w:rsidR="006F5AA7">
          <w:rPr>
            <w:noProof/>
            <w:webHidden/>
          </w:rPr>
          <w:instrText xml:space="preserve"> PAGEREF _Toc12374996 \h </w:instrText>
        </w:r>
        <w:r w:rsidR="006F5AA7">
          <w:rPr>
            <w:noProof/>
            <w:webHidden/>
          </w:rPr>
        </w:r>
        <w:r w:rsidR="006F5AA7">
          <w:rPr>
            <w:noProof/>
            <w:webHidden/>
          </w:rPr>
          <w:fldChar w:fldCharType="separate"/>
        </w:r>
        <w:r w:rsidR="006F5AA7">
          <w:rPr>
            <w:noProof/>
            <w:webHidden/>
          </w:rPr>
          <w:t>21</w:t>
        </w:r>
        <w:r w:rsidR="006F5AA7">
          <w:rPr>
            <w:noProof/>
            <w:webHidden/>
          </w:rPr>
          <w:fldChar w:fldCharType="end"/>
        </w:r>
      </w:hyperlink>
    </w:p>
    <w:p w14:paraId="4AF24DC4" w14:textId="6ACC0C0A" w:rsidR="006F5AA7" w:rsidRDefault="00AF4118">
      <w:pPr>
        <w:pStyle w:val="TOC4"/>
        <w:rPr>
          <w:rFonts w:eastAsiaTheme="minorEastAsia"/>
          <w:smallCaps w:val="0"/>
          <w:noProof/>
          <w:sz w:val="22"/>
          <w:lang w:val="en-US" w:eastAsia="en-US" w:bidi="ar-SA"/>
        </w:rPr>
      </w:pPr>
      <w:hyperlink w:anchor="_Toc12374997" w:history="1">
        <w:r w:rsidR="006F5AA7" w:rsidRPr="00086A89">
          <w:rPr>
            <w:rStyle w:val="Hyperlink"/>
            <w:noProof/>
            <w:lang w:val="pt-BR"/>
          </w:rPr>
          <w:t>Microsoft Genomics</w:t>
        </w:r>
        <w:r w:rsidR="006F5AA7">
          <w:rPr>
            <w:noProof/>
            <w:webHidden/>
          </w:rPr>
          <w:tab/>
        </w:r>
        <w:r w:rsidR="006F5AA7">
          <w:rPr>
            <w:noProof/>
            <w:webHidden/>
          </w:rPr>
          <w:fldChar w:fldCharType="begin"/>
        </w:r>
        <w:r w:rsidR="006F5AA7">
          <w:rPr>
            <w:noProof/>
            <w:webHidden/>
          </w:rPr>
          <w:instrText xml:space="preserve"> PAGEREF _Toc12374997 \h </w:instrText>
        </w:r>
        <w:r w:rsidR="006F5AA7">
          <w:rPr>
            <w:noProof/>
            <w:webHidden/>
          </w:rPr>
        </w:r>
        <w:r w:rsidR="006F5AA7">
          <w:rPr>
            <w:noProof/>
            <w:webHidden/>
          </w:rPr>
          <w:fldChar w:fldCharType="separate"/>
        </w:r>
        <w:r w:rsidR="006F5AA7">
          <w:rPr>
            <w:noProof/>
            <w:webHidden/>
          </w:rPr>
          <w:t>22</w:t>
        </w:r>
        <w:r w:rsidR="006F5AA7">
          <w:rPr>
            <w:noProof/>
            <w:webHidden/>
          </w:rPr>
          <w:fldChar w:fldCharType="end"/>
        </w:r>
      </w:hyperlink>
    </w:p>
    <w:p w14:paraId="4C9E3FFA" w14:textId="79FD5A80" w:rsidR="006F5AA7" w:rsidRDefault="00AF4118">
      <w:pPr>
        <w:pStyle w:val="TOC4"/>
        <w:rPr>
          <w:rFonts w:eastAsiaTheme="minorEastAsia"/>
          <w:smallCaps w:val="0"/>
          <w:noProof/>
          <w:sz w:val="22"/>
          <w:lang w:val="en-US" w:eastAsia="en-US" w:bidi="ar-SA"/>
        </w:rPr>
      </w:pPr>
      <w:hyperlink w:anchor="_Toc12374998" w:history="1">
        <w:r w:rsidR="006F5AA7" w:rsidRPr="00086A89">
          <w:rPr>
            <w:rStyle w:val="Hyperlink"/>
            <w:noProof/>
            <w:lang w:val="pt-BR"/>
          </w:rPr>
          <w:t>Visual Studio App Center</w:t>
        </w:r>
        <w:r w:rsidR="006F5AA7">
          <w:rPr>
            <w:noProof/>
            <w:webHidden/>
          </w:rPr>
          <w:tab/>
        </w:r>
        <w:r w:rsidR="006F5AA7">
          <w:rPr>
            <w:noProof/>
            <w:webHidden/>
          </w:rPr>
          <w:fldChar w:fldCharType="begin"/>
        </w:r>
        <w:r w:rsidR="006F5AA7">
          <w:rPr>
            <w:noProof/>
            <w:webHidden/>
          </w:rPr>
          <w:instrText xml:space="preserve"> PAGEREF _Toc12374998 \h </w:instrText>
        </w:r>
        <w:r w:rsidR="006F5AA7">
          <w:rPr>
            <w:noProof/>
            <w:webHidden/>
          </w:rPr>
        </w:r>
        <w:r w:rsidR="006F5AA7">
          <w:rPr>
            <w:noProof/>
            <w:webHidden/>
          </w:rPr>
          <w:fldChar w:fldCharType="separate"/>
        </w:r>
        <w:r w:rsidR="006F5AA7">
          <w:rPr>
            <w:noProof/>
            <w:webHidden/>
          </w:rPr>
          <w:t>22</w:t>
        </w:r>
        <w:r w:rsidR="006F5AA7">
          <w:rPr>
            <w:noProof/>
            <w:webHidden/>
          </w:rPr>
          <w:fldChar w:fldCharType="end"/>
        </w:r>
      </w:hyperlink>
    </w:p>
    <w:p w14:paraId="6E09499C" w14:textId="20682FD8" w:rsidR="006F5AA7" w:rsidRDefault="00AF4118">
      <w:pPr>
        <w:pStyle w:val="TOC2"/>
        <w:tabs>
          <w:tab w:val="right" w:leader="dot" w:pos="5030"/>
        </w:tabs>
        <w:rPr>
          <w:rFonts w:eastAsiaTheme="minorEastAsia"/>
          <w:b w:val="0"/>
          <w:smallCaps w:val="0"/>
          <w:noProof/>
          <w:sz w:val="22"/>
          <w:lang w:val="en-US" w:eastAsia="en-US" w:bidi="ar-SA"/>
        </w:rPr>
      </w:pPr>
      <w:hyperlink w:anchor="_Toc12374999" w:history="1">
        <w:r w:rsidR="006F5AA7" w:rsidRPr="00086A89">
          <w:rPr>
            <w:rStyle w:val="Hyperlink"/>
            <w:noProof/>
            <w:lang w:val="pt-BR"/>
          </w:rPr>
          <w:t>Planos do Microsoft Azure</w:t>
        </w:r>
        <w:r w:rsidR="006F5AA7">
          <w:rPr>
            <w:noProof/>
            <w:webHidden/>
          </w:rPr>
          <w:tab/>
        </w:r>
        <w:r w:rsidR="006F5AA7">
          <w:rPr>
            <w:noProof/>
            <w:webHidden/>
          </w:rPr>
          <w:fldChar w:fldCharType="begin"/>
        </w:r>
        <w:r w:rsidR="006F5AA7">
          <w:rPr>
            <w:noProof/>
            <w:webHidden/>
          </w:rPr>
          <w:instrText xml:space="preserve"> PAGEREF _Toc12374999 \h </w:instrText>
        </w:r>
        <w:r w:rsidR="006F5AA7">
          <w:rPr>
            <w:noProof/>
            <w:webHidden/>
          </w:rPr>
        </w:r>
        <w:r w:rsidR="006F5AA7">
          <w:rPr>
            <w:noProof/>
            <w:webHidden/>
          </w:rPr>
          <w:fldChar w:fldCharType="separate"/>
        </w:r>
        <w:r w:rsidR="006F5AA7">
          <w:rPr>
            <w:noProof/>
            <w:webHidden/>
          </w:rPr>
          <w:t>23</w:t>
        </w:r>
        <w:r w:rsidR="006F5AA7">
          <w:rPr>
            <w:noProof/>
            <w:webHidden/>
          </w:rPr>
          <w:fldChar w:fldCharType="end"/>
        </w:r>
      </w:hyperlink>
    </w:p>
    <w:p w14:paraId="7559E62C" w14:textId="51A56614" w:rsidR="006F5AA7" w:rsidRDefault="00AF4118">
      <w:pPr>
        <w:pStyle w:val="TOC4"/>
        <w:rPr>
          <w:rFonts w:eastAsiaTheme="minorEastAsia"/>
          <w:smallCaps w:val="0"/>
          <w:noProof/>
          <w:sz w:val="22"/>
          <w:lang w:val="en-US" w:eastAsia="en-US" w:bidi="ar-SA"/>
        </w:rPr>
      </w:pPr>
      <w:hyperlink w:anchor="_Toc12375000" w:history="1">
        <w:r w:rsidR="006F5AA7" w:rsidRPr="00086A89">
          <w:rPr>
            <w:rStyle w:val="Hyperlink"/>
            <w:noProof/>
            <w:lang w:val="pt-BR"/>
          </w:rPr>
          <w:t>Azure Active Directory Basic</w:t>
        </w:r>
        <w:r w:rsidR="006F5AA7">
          <w:rPr>
            <w:noProof/>
            <w:webHidden/>
          </w:rPr>
          <w:tab/>
        </w:r>
        <w:r w:rsidR="006F5AA7">
          <w:rPr>
            <w:noProof/>
            <w:webHidden/>
          </w:rPr>
          <w:fldChar w:fldCharType="begin"/>
        </w:r>
        <w:r w:rsidR="006F5AA7">
          <w:rPr>
            <w:noProof/>
            <w:webHidden/>
          </w:rPr>
          <w:instrText xml:space="preserve"> PAGEREF _Toc12375000 \h </w:instrText>
        </w:r>
        <w:r w:rsidR="006F5AA7">
          <w:rPr>
            <w:noProof/>
            <w:webHidden/>
          </w:rPr>
        </w:r>
        <w:r w:rsidR="006F5AA7">
          <w:rPr>
            <w:noProof/>
            <w:webHidden/>
          </w:rPr>
          <w:fldChar w:fldCharType="separate"/>
        </w:r>
        <w:r w:rsidR="006F5AA7">
          <w:rPr>
            <w:noProof/>
            <w:webHidden/>
          </w:rPr>
          <w:t>23</w:t>
        </w:r>
        <w:r w:rsidR="006F5AA7">
          <w:rPr>
            <w:noProof/>
            <w:webHidden/>
          </w:rPr>
          <w:fldChar w:fldCharType="end"/>
        </w:r>
      </w:hyperlink>
    </w:p>
    <w:p w14:paraId="14E0139C" w14:textId="489C57DB" w:rsidR="006F5AA7" w:rsidRDefault="00AF4118">
      <w:pPr>
        <w:pStyle w:val="TOC4"/>
        <w:rPr>
          <w:rFonts w:eastAsiaTheme="minorEastAsia"/>
          <w:smallCaps w:val="0"/>
          <w:noProof/>
          <w:sz w:val="22"/>
          <w:lang w:val="en-US" w:eastAsia="en-US" w:bidi="ar-SA"/>
        </w:rPr>
      </w:pPr>
      <w:hyperlink w:anchor="_Toc12375001" w:history="1">
        <w:r w:rsidR="006F5AA7" w:rsidRPr="00086A89">
          <w:rPr>
            <w:rStyle w:val="Hyperlink"/>
            <w:noProof/>
            <w:lang w:val="pt-BR"/>
          </w:rPr>
          <w:t>Azure Active Directory Premium</w:t>
        </w:r>
        <w:r w:rsidR="006F5AA7">
          <w:rPr>
            <w:noProof/>
            <w:webHidden/>
          </w:rPr>
          <w:tab/>
        </w:r>
        <w:r w:rsidR="006F5AA7">
          <w:rPr>
            <w:noProof/>
            <w:webHidden/>
          </w:rPr>
          <w:fldChar w:fldCharType="begin"/>
        </w:r>
        <w:r w:rsidR="006F5AA7">
          <w:rPr>
            <w:noProof/>
            <w:webHidden/>
          </w:rPr>
          <w:instrText xml:space="preserve"> PAGEREF _Toc12375001 \h </w:instrText>
        </w:r>
        <w:r w:rsidR="006F5AA7">
          <w:rPr>
            <w:noProof/>
            <w:webHidden/>
          </w:rPr>
        </w:r>
        <w:r w:rsidR="006F5AA7">
          <w:rPr>
            <w:noProof/>
            <w:webHidden/>
          </w:rPr>
          <w:fldChar w:fldCharType="separate"/>
        </w:r>
        <w:r w:rsidR="006F5AA7">
          <w:rPr>
            <w:noProof/>
            <w:webHidden/>
          </w:rPr>
          <w:t>23</w:t>
        </w:r>
        <w:r w:rsidR="006F5AA7">
          <w:rPr>
            <w:noProof/>
            <w:webHidden/>
          </w:rPr>
          <w:fldChar w:fldCharType="end"/>
        </w:r>
      </w:hyperlink>
    </w:p>
    <w:p w14:paraId="735CF141" w14:textId="10663C28" w:rsidR="006F5AA7" w:rsidRDefault="00AF4118">
      <w:pPr>
        <w:pStyle w:val="TOC4"/>
        <w:rPr>
          <w:rFonts w:eastAsiaTheme="minorEastAsia"/>
          <w:smallCaps w:val="0"/>
          <w:noProof/>
          <w:sz w:val="22"/>
          <w:lang w:val="en-US" w:eastAsia="en-US" w:bidi="ar-SA"/>
        </w:rPr>
      </w:pPr>
      <w:hyperlink w:anchor="_Toc12375002" w:history="1">
        <w:r w:rsidR="006F5AA7" w:rsidRPr="00086A89">
          <w:rPr>
            <w:rStyle w:val="Hyperlink"/>
            <w:noProof/>
            <w:lang w:val="pt-BR"/>
          </w:rPr>
          <w:t>Azure Information Protection Premium</w:t>
        </w:r>
        <w:r w:rsidR="006F5AA7">
          <w:rPr>
            <w:noProof/>
            <w:webHidden/>
          </w:rPr>
          <w:tab/>
        </w:r>
        <w:r w:rsidR="006F5AA7">
          <w:rPr>
            <w:noProof/>
            <w:webHidden/>
          </w:rPr>
          <w:fldChar w:fldCharType="begin"/>
        </w:r>
        <w:r w:rsidR="006F5AA7">
          <w:rPr>
            <w:noProof/>
            <w:webHidden/>
          </w:rPr>
          <w:instrText xml:space="preserve"> PAGEREF _Toc12375002 \h </w:instrText>
        </w:r>
        <w:r w:rsidR="006F5AA7">
          <w:rPr>
            <w:noProof/>
            <w:webHidden/>
          </w:rPr>
        </w:r>
        <w:r w:rsidR="006F5AA7">
          <w:rPr>
            <w:noProof/>
            <w:webHidden/>
          </w:rPr>
          <w:fldChar w:fldCharType="separate"/>
        </w:r>
        <w:r w:rsidR="006F5AA7">
          <w:rPr>
            <w:noProof/>
            <w:webHidden/>
          </w:rPr>
          <w:t>23</w:t>
        </w:r>
        <w:r w:rsidR="006F5AA7">
          <w:rPr>
            <w:noProof/>
            <w:webHidden/>
          </w:rPr>
          <w:fldChar w:fldCharType="end"/>
        </w:r>
      </w:hyperlink>
    </w:p>
    <w:p w14:paraId="4FA0438C" w14:textId="148AE524" w:rsidR="006F5AA7" w:rsidRDefault="00AF4118">
      <w:pPr>
        <w:pStyle w:val="TOC3"/>
        <w:rPr>
          <w:rFonts w:eastAsiaTheme="minorEastAsia"/>
          <w:b w:val="0"/>
          <w:smallCaps w:val="0"/>
          <w:sz w:val="22"/>
          <w:lang w:val="en-US" w:eastAsia="en-US" w:bidi="ar-SA"/>
        </w:rPr>
      </w:pPr>
      <w:hyperlink w:anchor="_Toc12375003" w:history="1">
        <w:r w:rsidR="006F5AA7" w:rsidRPr="00086A89">
          <w:rPr>
            <w:rStyle w:val="Hyperlink"/>
          </w:rPr>
          <w:t>Serviços do Microsoft Dynamics 365</w:t>
        </w:r>
        <w:r w:rsidR="006F5AA7">
          <w:rPr>
            <w:webHidden/>
          </w:rPr>
          <w:tab/>
        </w:r>
        <w:r w:rsidR="006F5AA7">
          <w:rPr>
            <w:webHidden/>
          </w:rPr>
          <w:fldChar w:fldCharType="begin"/>
        </w:r>
        <w:r w:rsidR="006F5AA7">
          <w:rPr>
            <w:webHidden/>
          </w:rPr>
          <w:instrText xml:space="preserve"> PAGEREF _Toc12375003 \h </w:instrText>
        </w:r>
        <w:r w:rsidR="006F5AA7">
          <w:rPr>
            <w:webHidden/>
          </w:rPr>
        </w:r>
        <w:r w:rsidR="006F5AA7">
          <w:rPr>
            <w:webHidden/>
          </w:rPr>
          <w:fldChar w:fldCharType="separate"/>
        </w:r>
        <w:r w:rsidR="006F5AA7">
          <w:rPr>
            <w:webHidden/>
          </w:rPr>
          <w:t>23</w:t>
        </w:r>
        <w:r w:rsidR="006F5AA7">
          <w:rPr>
            <w:webHidden/>
          </w:rPr>
          <w:fldChar w:fldCharType="end"/>
        </w:r>
      </w:hyperlink>
    </w:p>
    <w:p w14:paraId="524C324B" w14:textId="6F900FD9" w:rsidR="006F5AA7" w:rsidRDefault="00AF4118">
      <w:pPr>
        <w:pStyle w:val="TOC2"/>
        <w:tabs>
          <w:tab w:val="right" w:leader="dot" w:pos="5030"/>
        </w:tabs>
        <w:rPr>
          <w:rFonts w:eastAsiaTheme="minorEastAsia"/>
          <w:b w:val="0"/>
          <w:smallCaps w:val="0"/>
          <w:noProof/>
          <w:sz w:val="22"/>
          <w:lang w:val="en-US" w:eastAsia="en-US" w:bidi="ar-SA"/>
        </w:rPr>
      </w:pPr>
      <w:hyperlink w:anchor="_Toc12375004" w:history="1">
        <w:r w:rsidR="006F5AA7" w:rsidRPr="00086A89">
          <w:rPr>
            <w:rStyle w:val="Hyperlink"/>
            <w:noProof/>
            <w:lang w:val="pt-BR"/>
          </w:rPr>
          <w:t>Serviços do Office 365</w:t>
        </w:r>
        <w:r w:rsidR="006F5AA7">
          <w:rPr>
            <w:noProof/>
            <w:webHidden/>
          </w:rPr>
          <w:tab/>
        </w:r>
        <w:r w:rsidR="006F5AA7">
          <w:rPr>
            <w:noProof/>
            <w:webHidden/>
          </w:rPr>
          <w:fldChar w:fldCharType="begin"/>
        </w:r>
        <w:r w:rsidR="006F5AA7">
          <w:rPr>
            <w:noProof/>
            <w:webHidden/>
          </w:rPr>
          <w:instrText xml:space="preserve"> PAGEREF _Toc12375004 \h </w:instrText>
        </w:r>
        <w:r w:rsidR="006F5AA7">
          <w:rPr>
            <w:noProof/>
            <w:webHidden/>
          </w:rPr>
        </w:r>
        <w:r w:rsidR="006F5AA7">
          <w:rPr>
            <w:noProof/>
            <w:webHidden/>
          </w:rPr>
          <w:fldChar w:fldCharType="separate"/>
        </w:r>
        <w:r w:rsidR="006F5AA7">
          <w:rPr>
            <w:noProof/>
            <w:webHidden/>
          </w:rPr>
          <w:t>26</w:t>
        </w:r>
        <w:r w:rsidR="006F5AA7">
          <w:rPr>
            <w:noProof/>
            <w:webHidden/>
          </w:rPr>
          <w:fldChar w:fldCharType="end"/>
        </w:r>
      </w:hyperlink>
    </w:p>
    <w:p w14:paraId="50323851" w14:textId="01D61ABA" w:rsidR="006F5AA7" w:rsidRDefault="00AF4118">
      <w:pPr>
        <w:pStyle w:val="TOC4"/>
        <w:rPr>
          <w:rFonts w:eastAsiaTheme="minorEastAsia"/>
          <w:smallCaps w:val="0"/>
          <w:noProof/>
          <w:sz w:val="22"/>
          <w:lang w:val="en-US" w:eastAsia="en-US" w:bidi="ar-SA"/>
        </w:rPr>
      </w:pPr>
      <w:hyperlink w:anchor="_Toc12375005" w:history="1">
        <w:r w:rsidR="006F5AA7" w:rsidRPr="00086A89">
          <w:rPr>
            <w:rStyle w:val="Hyperlink"/>
            <w:noProof/>
            <w:lang w:val="pt-BR"/>
          </w:rPr>
          <w:t>Serviços de Áudio</w:t>
        </w:r>
        <w:r w:rsidR="006F5AA7">
          <w:rPr>
            <w:noProof/>
            <w:webHidden/>
          </w:rPr>
          <w:tab/>
        </w:r>
        <w:r w:rsidR="006F5AA7">
          <w:rPr>
            <w:noProof/>
            <w:webHidden/>
          </w:rPr>
          <w:fldChar w:fldCharType="begin"/>
        </w:r>
        <w:r w:rsidR="006F5AA7">
          <w:rPr>
            <w:noProof/>
            <w:webHidden/>
          </w:rPr>
          <w:instrText xml:space="preserve"> PAGEREF _Toc12375005 \h </w:instrText>
        </w:r>
        <w:r w:rsidR="006F5AA7">
          <w:rPr>
            <w:noProof/>
            <w:webHidden/>
          </w:rPr>
        </w:r>
        <w:r w:rsidR="006F5AA7">
          <w:rPr>
            <w:noProof/>
            <w:webHidden/>
          </w:rPr>
          <w:fldChar w:fldCharType="separate"/>
        </w:r>
        <w:r w:rsidR="006F5AA7">
          <w:rPr>
            <w:noProof/>
            <w:webHidden/>
          </w:rPr>
          <w:t>26</w:t>
        </w:r>
        <w:r w:rsidR="006F5AA7">
          <w:rPr>
            <w:noProof/>
            <w:webHidden/>
          </w:rPr>
          <w:fldChar w:fldCharType="end"/>
        </w:r>
      </w:hyperlink>
    </w:p>
    <w:p w14:paraId="31A769CC" w14:textId="4808DD34" w:rsidR="006F5AA7" w:rsidRDefault="00AF4118">
      <w:pPr>
        <w:pStyle w:val="TOC4"/>
        <w:rPr>
          <w:rFonts w:eastAsiaTheme="minorEastAsia"/>
          <w:smallCaps w:val="0"/>
          <w:noProof/>
          <w:sz w:val="22"/>
          <w:lang w:val="en-US" w:eastAsia="en-US" w:bidi="ar-SA"/>
        </w:rPr>
      </w:pPr>
      <w:hyperlink w:anchor="_Toc12375006" w:history="1">
        <w:r w:rsidR="006F5AA7" w:rsidRPr="00086A89">
          <w:rPr>
            <w:rStyle w:val="Hyperlink"/>
            <w:noProof/>
            <w:lang w:val="pt-BR"/>
          </w:rPr>
          <w:t>Exchange Online</w:t>
        </w:r>
        <w:r w:rsidR="006F5AA7">
          <w:rPr>
            <w:noProof/>
            <w:webHidden/>
          </w:rPr>
          <w:tab/>
        </w:r>
        <w:r w:rsidR="006F5AA7">
          <w:rPr>
            <w:noProof/>
            <w:webHidden/>
          </w:rPr>
          <w:fldChar w:fldCharType="begin"/>
        </w:r>
        <w:r w:rsidR="006F5AA7">
          <w:rPr>
            <w:noProof/>
            <w:webHidden/>
          </w:rPr>
          <w:instrText xml:space="preserve"> PAGEREF _Toc12375006 \h </w:instrText>
        </w:r>
        <w:r w:rsidR="006F5AA7">
          <w:rPr>
            <w:noProof/>
            <w:webHidden/>
          </w:rPr>
        </w:r>
        <w:r w:rsidR="006F5AA7">
          <w:rPr>
            <w:noProof/>
            <w:webHidden/>
          </w:rPr>
          <w:fldChar w:fldCharType="separate"/>
        </w:r>
        <w:r w:rsidR="006F5AA7">
          <w:rPr>
            <w:noProof/>
            <w:webHidden/>
          </w:rPr>
          <w:t>27</w:t>
        </w:r>
        <w:r w:rsidR="006F5AA7">
          <w:rPr>
            <w:noProof/>
            <w:webHidden/>
          </w:rPr>
          <w:fldChar w:fldCharType="end"/>
        </w:r>
      </w:hyperlink>
    </w:p>
    <w:p w14:paraId="7E927FF0" w14:textId="51361BC8" w:rsidR="006F5AA7" w:rsidRDefault="00AF4118">
      <w:pPr>
        <w:pStyle w:val="TOC4"/>
        <w:rPr>
          <w:rFonts w:eastAsiaTheme="minorEastAsia"/>
          <w:smallCaps w:val="0"/>
          <w:noProof/>
          <w:sz w:val="22"/>
          <w:lang w:val="en-US" w:eastAsia="en-US" w:bidi="ar-SA"/>
        </w:rPr>
      </w:pPr>
      <w:hyperlink w:anchor="_Toc12375007" w:history="1">
        <w:r w:rsidR="006F5AA7" w:rsidRPr="00086A89">
          <w:rPr>
            <w:rStyle w:val="Hyperlink"/>
            <w:noProof/>
            <w:lang w:val="pt-BR"/>
          </w:rPr>
          <w:t>Aplicações do Office 365</w:t>
        </w:r>
        <w:r w:rsidR="006F5AA7">
          <w:rPr>
            <w:noProof/>
            <w:webHidden/>
          </w:rPr>
          <w:tab/>
        </w:r>
        <w:r w:rsidR="006F5AA7">
          <w:rPr>
            <w:noProof/>
            <w:webHidden/>
          </w:rPr>
          <w:fldChar w:fldCharType="begin"/>
        </w:r>
        <w:r w:rsidR="006F5AA7">
          <w:rPr>
            <w:noProof/>
            <w:webHidden/>
          </w:rPr>
          <w:instrText xml:space="preserve"> PAGEREF _Toc12375007 \h </w:instrText>
        </w:r>
        <w:r w:rsidR="006F5AA7">
          <w:rPr>
            <w:noProof/>
            <w:webHidden/>
          </w:rPr>
        </w:r>
        <w:r w:rsidR="006F5AA7">
          <w:rPr>
            <w:noProof/>
            <w:webHidden/>
          </w:rPr>
          <w:fldChar w:fldCharType="separate"/>
        </w:r>
        <w:r w:rsidR="006F5AA7">
          <w:rPr>
            <w:noProof/>
            <w:webHidden/>
          </w:rPr>
          <w:t>29</w:t>
        </w:r>
        <w:r w:rsidR="006F5AA7">
          <w:rPr>
            <w:noProof/>
            <w:webHidden/>
          </w:rPr>
          <w:fldChar w:fldCharType="end"/>
        </w:r>
      </w:hyperlink>
    </w:p>
    <w:p w14:paraId="5543094E" w14:textId="653C080A" w:rsidR="006F5AA7" w:rsidRDefault="00AF4118">
      <w:pPr>
        <w:pStyle w:val="TOC4"/>
        <w:rPr>
          <w:rFonts w:eastAsiaTheme="minorEastAsia"/>
          <w:smallCaps w:val="0"/>
          <w:noProof/>
          <w:sz w:val="22"/>
          <w:lang w:val="en-US" w:eastAsia="en-US" w:bidi="ar-SA"/>
        </w:rPr>
      </w:pPr>
      <w:hyperlink w:anchor="_Toc12375008" w:history="1">
        <w:r w:rsidR="006F5AA7" w:rsidRPr="00086A89">
          <w:rPr>
            <w:rStyle w:val="Hyperlink"/>
            <w:noProof/>
            <w:lang w:val="pt-BR"/>
          </w:rPr>
          <w:t>Microsoft MyAnalytics</w:t>
        </w:r>
        <w:r w:rsidR="006F5AA7">
          <w:rPr>
            <w:noProof/>
            <w:webHidden/>
          </w:rPr>
          <w:tab/>
        </w:r>
        <w:r w:rsidR="006F5AA7">
          <w:rPr>
            <w:noProof/>
            <w:webHidden/>
          </w:rPr>
          <w:fldChar w:fldCharType="begin"/>
        </w:r>
        <w:r w:rsidR="006F5AA7">
          <w:rPr>
            <w:noProof/>
            <w:webHidden/>
          </w:rPr>
          <w:instrText xml:space="preserve"> PAGEREF _Toc12375008 \h </w:instrText>
        </w:r>
        <w:r w:rsidR="006F5AA7">
          <w:rPr>
            <w:noProof/>
            <w:webHidden/>
          </w:rPr>
        </w:r>
        <w:r w:rsidR="006F5AA7">
          <w:rPr>
            <w:noProof/>
            <w:webHidden/>
          </w:rPr>
          <w:fldChar w:fldCharType="separate"/>
        </w:r>
        <w:r w:rsidR="006F5AA7">
          <w:rPr>
            <w:noProof/>
            <w:webHidden/>
          </w:rPr>
          <w:t>29</w:t>
        </w:r>
        <w:r w:rsidR="006F5AA7">
          <w:rPr>
            <w:noProof/>
            <w:webHidden/>
          </w:rPr>
          <w:fldChar w:fldCharType="end"/>
        </w:r>
      </w:hyperlink>
    </w:p>
    <w:p w14:paraId="07C8DD91" w14:textId="5FBD6A3E" w:rsidR="006F5AA7" w:rsidRDefault="00AF4118">
      <w:pPr>
        <w:pStyle w:val="TOC4"/>
        <w:rPr>
          <w:rFonts w:eastAsiaTheme="minorEastAsia"/>
          <w:smallCaps w:val="0"/>
          <w:noProof/>
          <w:sz w:val="22"/>
          <w:lang w:val="en-US" w:eastAsia="en-US" w:bidi="ar-SA"/>
        </w:rPr>
      </w:pPr>
      <w:hyperlink w:anchor="_Toc12375009" w:history="1">
        <w:r w:rsidR="006F5AA7" w:rsidRPr="00086A89">
          <w:rPr>
            <w:rStyle w:val="Hyperlink"/>
            <w:noProof/>
            <w:lang w:val="pt-BR"/>
          </w:rPr>
          <w:t>Office Online</w:t>
        </w:r>
        <w:r w:rsidR="006F5AA7">
          <w:rPr>
            <w:noProof/>
            <w:webHidden/>
          </w:rPr>
          <w:tab/>
        </w:r>
        <w:r w:rsidR="006F5AA7">
          <w:rPr>
            <w:noProof/>
            <w:webHidden/>
          </w:rPr>
          <w:fldChar w:fldCharType="begin"/>
        </w:r>
        <w:r w:rsidR="006F5AA7">
          <w:rPr>
            <w:noProof/>
            <w:webHidden/>
          </w:rPr>
          <w:instrText xml:space="preserve"> PAGEREF _Toc12375009 \h </w:instrText>
        </w:r>
        <w:r w:rsidR="006F5AA7">
          <w:rPr>
            <w:noProof/>
            <w:webHidden/>
          </w:rPr>
        </w:r>
        <w:r w:rsidR="006F5AA7">
          <w:rPr>
            <w:noProof/>
            <w:webHidden/>
          </w:rPr>
          <w:fldChar w:fldCharType="separate"/>
        </w:r>
        <w:r w:rsidR="006F5AA7">
          <w:rPr>
            <w:noProof/>
            <w:webHidden/>
          </w:rPr>
          <w:t>29</w:t>
        </w:r>
        <w:r w:rsidR="006F5AA7">
          <w:rPr>
            <w:noProof/>
            <w:webHidden/>
          </w:rPr>
          <w:fldChar w:fldCharType="end"/>
        </w:r>
      </w:hyperlink>
    </w:p>
    <w:p w14:paraId="3FE8AA30" w14:textId="5C0840E3" w:rsidR="006F5AA7" w:rsidRDefault="00AF4118">
      <w:pPr>
        <w:pStyle w:val="TOC4"/>
        <w:rPr>
          <w:rFonts w:eastAsiaTheme="minorEastAsia"/>
          <w:smallCaps w:val="0"/>
          <w:noProof/>
          <w:sz w:val="22"/>
          <w:lang w:val="en-US" w:eastAsia="en-US" w:bidi="ar-SA"/>
        </w:rPr>
      </w:pPr>
      <w:hyperlink w:anchor="_Toc12375010" w:history="1">
        <w:r w:rsidR="006F5AA7" w:rsidRPr="00086A89">
          <w:rPr>
            <w:rStyle w:val="Hyperlink"/>
            <w:noProof/>
            <w:lang w:val="pt-BR"/>
          </w:rPr>
          <w:t>OneDrive for Business</w:t>
        </w:r>
        <w:r w:rsidR="006F5AA7">
          <w:rPr>
            <w:noProof/>
            <w:webHidden/>
          </w:rPr>
          <w:tab/>
        </w:r>
        <w:r w:rsidR="006F5AA7">
          <w:rPr>
            <w:noProof/>
            <w:webHidden/>
          </w:rPr>
          <w:fldChar w:fldCharType="begin"/>
        </w:r>
        <w:r w:rsidR="006F5AA7">
          <w:rPr>
            <w:noProof/>
            <w:webHidden/>
          </w:rPr>
          <w:instrText xml:space="preserve"> PAGEREF _Toc12375010 \h </w:instrText>
        </w:r>
        <w:r w:rsidR="006F5AA7">
          <w:rPr>
            <w:noProof/>
            <w:webHidden/>
          </w:rPr>
        </w:r>
        <w:r w:rsidR="006F5AA7">
          <w:rPr>
            <w:noProof/>
            <w:webHidden/>
          </w:rPr>
          <w:fldChar w:fldCharType="separate"/>
        </w:r>
        <w:r w:rsidR="006F5AA7">
          <w:rPr>
            <w:noProof/>
            <w:webHidden/>
          </w:rPr>
          <w:t>30</w:t>
        </w:r>
        <w:r w:rsidR="006F5AA7">
          <w:rPr>
            <w:noProof/>
            <w:webHidden/>
          </w:rPr>
          <w:fldChar w:fldCharType="end"/>
        </w:r>
      </w:hyperlink>
    </w:p>
    <w:p w14:paraId="5BD5DB36" w14:textId="6C37F5B7" w:rsidR="006F5AA7" w:rsidRDefault="00AF4118">
      <w:pPr>
        <w:pStyle w:val="TOC4"/>
        <w:rPr>
          <w:rFonts w:eastAsiaTheme="minorEastAsia"/>
          <w:smallCaps w:val="0"/>
          <w:noProof/>
          <w:sz w:val="22"/>
          <w:lang w:val="en-US" w:eastAsia="en-US" w:bidi="ar-SA"/>
        </w:rPr>
      </w:pPr>
      <w:hyperlink w:anchor="_Toc12375011" w:history="1">
        <w:r w:rsidR="006F5AA7" w:rsidRPr="00086A89">
          <w:rPr>
            <w:rStyle w:val="Hyperlink"/>
            <w:noProof/>
            <w:lang w:val="pt-BR"/>
          </w:rPr>
          <w:t>Project Online</w:t>
        </w:r>
        <w:r w:rsidR="006F5AA7">
          <w:rPr>
            <w:noProof/>
            <w:webHidden/>
          </w:rPr>
          <w:tab/>
        </w:r>
        <w:r w:rsidR="006F5AA7">
          <w:rPr>
            <w:noProof/>
            <w:webHidden/>
          </w:rPr>
          <w:fldChar w:fldCharType="begin"/>
        </w:r>
        <w:r w:rsidR="006F5AA7">
          <w:rPr>
            <w:noProof/>
            <w:webHidden/>
          </w:rPr>
          <w:instrText xml:space="preserve"> PAGEREF _Toc12375011 \h </w:instrText>
        </w:r>
        <w:r w:rsidR="006F5AA7">
          <w:rPr>
            <w:noProof/>
            <w:webHidden/>
          </w:rPr>
        </w:r>
        <w:r w:rsidR="006F5AA7">
          <w:rPr>
            <w:noProof/>
            <w:webHidden/>
          </w:rPr>
          <w:fldChar w:fldCharType="separate"/>
        </w:r>
        <w:r w:rsidR="006F5AA7">
          <w:rPr>
            <w:noProof/>
            <w:webHidden/>
          </w:rPr>
          <w:t>30</w:t>
        </w:r>
        <w:r w:rsidR="006F5AA7">
          <w:rPr>
            <w:noProof/>
            <w:webHidden/>
          </w:rPr>
          <w:fldChar w:fldCharType="end"/>
        </w:r>
      </w:hyperlink>
    </w:p>
    <w:p w14:paraId="36479669" w14:textId="16F09797" w:rsidR="006F5AA7" w:rsidRDefault="00AF4118">
      <w:pPr>
        <w:pStyle w:val="TOC4"/>
        <w:rPr>
          <w:rFonts w:eastAsiaTheme="minorEastAsia"/>
          <w:smallCaps w:val="0"/>
          <w:noProof/>
          <w:sz w:val="22"/>
          <w:lang w:val="en-US" w:eastAsia="en-US" w:bidi="ar-SA"/>
        </w:rPr>
      </w:pPr>
      <w:hyperlink w:anchor="_Toc12375012" w:history="1">
        <w:r w:rsidR="006F5AA7" w:rsidRPr="00086A89">
          <w:rPr>
            <w:rStyle w:val="Hyperlink"/>
            <w:noProof/>
            <w:lang w:val="pt-BR"/>
          </w:rPr>
          <w:t>SharePoint Online</w:t>
        </w:r>
        <w:r w:rsidR="006F5AA7">
          <w:rPr>
            <w:noProof/>
            <w:webHidden/>
          </w:rPr>
          <w:tab/>
        </w:r>
        <w:r w:rsidR="006F5AA7">
          <w:rPr>
            <w:noProof/>
            <w:webHidden/>
          </w:rPr>
          <w:fldChar w:fldCharType="begin"/>
        </w:r>
        <w:r w:rsidR="006F5AA7">
          <w:rPr>
            <w:noProof/>
            <w:webHidden/>
          </w:rPr>
          <w:instrText xml:space="preserve"> PAGEREF _Toc12375012 \h </w:instrText>
        </w:r>
        <w:r w:rsidR="006F5AA7">
          <w:rPr>
            <w:noProof/>
            <w:webHidden/>
          </w:rPr>
        </w:r>
        <w:r w:rsidR="006F5AA7">
          <w:rPr>
            <w:noProof/>
            <w:webHidden/>
          </w:rPr>
          <w:fldChar w:fldCharType="separate"/>
        </w:r>
        <w:r w:rsidR="006F5AA7">
          <w:rPr>
            <w:noProof/>
            <w:webHidden/>
          </w:rPr>
          <w:t>30</w:t>
        </w:r>
        <w:r w:rsidR="006F5AA7">
          <w:rPr>
            <w:noProof/>
            <w:webHidden/>
          </w:rPr>
          <w:fldChar w:fldCharType="end"/>
        </w:r>
      </w:hyperlink>
    </w:p>
    <w:p w14:paraId="73621448" w14:textId="740674D8" w:rsidR="006F5AA7" w:rsidRDefault="00AF4118">
      <w:pPr>
        <w:pStyle w:val="TOC4"/>
        <w:rPr>
          <w:rFonts w:eastAsiaTheme="minorEastAsia"/>
          <w:smallCaps w:val="0"/>
          <w:noProof/>
          <w:sz w:val="22"/>
          <w:lang w:val="en-US" w:eastAsia="en-US" w:bidi="ar-SA"/>
        </w:rPr>
      </w:pPr>
      <w:hyperlink w:anchor="_Toc12375013" w:history="1">
        <w:r w:rsidR="006F5AA7" w:rsidRPr="00086A89">
          <w:rPr>
            <w:rStyle w:val="Hyperlink"/>
            <w:noProof/>
          </w:rPr>
          <w:t>Microsoft Stream</w:t>
        </w:r>
        <w:r w:rsidR="006F5AA7">
          <w:rPr>
            <w:noProof/>
            <w:webHidden/>
          </w:rPr>
          <w:tab/>
        </w:r>
        <w:r w:rsidR="006F5AA7">
          <w:rPr>
            <w:noProof/>
            <w:webHidden/>
          </w:rPr>
          <w:fldChar w:fldCharType="begin"/>
        </w:r>
        <w:r w:rsidR="006F5AA7">
          <w:rPr>
            <w:noProof/>
            <w:webHidden/>
          </w:rPr>
          <w:instrText xml:space="preserve"> PAGEREF _Toc12375013 \h </w:instrText>
        </w:r>
        <w:r w:rsidR="006F5AA7">
          <w:rPr>
            <w:noProof/>
            <w:webHidden/>
          </w:rPr>
        </w:r>
        <w:r w:rsidR="006F5AA7">
          <w:rPr>
            <w:noProof/>
            <w:webHidden/>
          </w:rPr>
          <w:fldChar w:fldCharType="separate"/>
        </w:r>
        <w:r w:rsidR="006F5AA7">
          <w:rPr>
            <w:noProof/>
            <w:webHidden/>
          </w:rPr>
          <w:t>30</w:t>
        </w:r>
        <w:r w:rsidR="006F5AA7">
          <w:rPr>
            <w:noProof/>
            <w:webHidden/>
          </w:rPr>
          <w:fldChar w:fldCharType="end"/>
        </w:r>
      </w:hyperlink>
    </w:p>
    <w:p w14:paraId="14B0FBB4" w14:textId="098D67E9" w:rsidR="006F5AA7" w:rsidRDefault="00AF4118">
      <w:pPr>
        <w:pStyle w:val="TOC2"/>
        <w:tabs>
          <w:tab w:val="right" w:leader="dot" w:pos="5030"/>
        </w:tabs>
        <w:rPr>
          <w:rFonts w:eastAsiaTheme="minorEastAsia"/>
          <w:b w:val="0"/>
          <w:smallCaps w:val="0"/>
          <w:noProof/>
          <w:sz w:val="22"/>
          <w:lang w:val="en-US" w:eastAsia="en-US" w:bidi="ar-SA"/>
        </w:rPr>
      </w:pPr>
      <w:hyperlink w:anchor="_Toc12375014" w:history="1">
        <w:r w:rsidR="006F5AA7" w:rsidRPr="00086A89">
          <w:rPr>
            <w:rStyle w:val="Hyperlink"/>
            <w:noProof/>
            <w:lang w:val="pt-BR"/>
          </w:rPr>
          <w:t>Outros Serviços Online</w:t>
        </w:r>
        <w:r w:rsidR="006F5AA7">
          <w:rPr>
            <w:noProof/>
            <w:webHidden/>
          </w:rPr>
          <w:tab/>
        </w:r>
        <w:r w:rsidR="006F5AA7">
          <w:rPr>
            <w:noProof/>
            <w:webHidden/>
          </w:rPr>
          <w:fldChar w:fldCharType="begin"/>
        </w:r>
        <w:r w:rsidR="006F5AA7">
          <w:rPr>
            <w:noProof/>
            <w:webHidden/>
          </w:rPr>
          <w:instrText xml:space="preserve"> PAGEREF _Toc12375014 \h </w:instrText>
        </w:r>
        <w:r w:rsidR="006F5AA7">
          <w:rPr>
            <w:noProof/>
            <w:webHidden/>
          </w:rPr>
        </w:r>
        <w:r w:rsidR="006F5AA7">
          <w:rPr>
            <w:noProof/>
            <w:webHidden/>
          </w:rPr>
          <w:fldChar w:fldCharType="separate"/>
        </w:r>
        <w:r w:rsidR="006F5AA7">
          <w:rPr>
            <w:noProof/>
            <w:webHidden/>
          </w:rPr>
          <w:t>31</w:t>
        </w:r>
        <w:r w:rsidR="006F5AA7">
          <w:rPr>
            <w:noProof/>
            <w:webHidden/>
          </w:rPr>
          <w:fldChar w:fldCharType="end"/>
        </w:r>
      </w:hyperlink>
    </w:p>
    <w:p w14:paraId="64B4F172" w14:textId="76534AF2" w:rsidR="006F5AA7" w:rsidRDefault="00AF4118">
      <w:pPr>
        <w:pStyle w:val="TOC4"/>
        <w:rPr>
          <w:rFonts w:eastAsiaTheme="minorEastAsia"/>
          <w:smallCaps w:val="0"/>
          <w:noProof/>
          <w:sz w:val="22"/>
          <w:lang w:val="en-US" w:eastAsia="en-US" w:bidi="ar-SA"/>
        </w:rPr>
      </w:pPr>
      <w:hyperlink w:anchor="_Toc12375015" w:history="1">
        <w:r w:rsidR="006F5AA7" w:rsidRPr="00086A89">
          <w:rPr>
            <w:rStyle w:val="Hyperlink"/>
            <w:noProof/>
            <w:lang w:val="pt-BR"/>
          </w:rPr>
          <w:t>Bing Maps Mobile Asset Management Platform</w:t>
        </w:r>
        <w:r w:rsidR="006F5AA7">
          <w:rPr>
            <w:noProof/>
            <w:webHidden/>
          </w:rPr>
          <w:tab/>
        </w:r>
        <w:r w:rsidR="006F5AA7">
          <w:rPr>
            <w:noProof/>
            <w:webHidden/>
          </w:rPr>
          <w:fldChar w:fldCharType="begin"/>
        </w:r>
        <w:r w:rsidR="006F5AA7">
          <w:rPr>
            <w:noProof/>
            <w:webHidden/>
          </w:rPr>
          <w:instrText xml:space="preserve"> PAGEREF _Toc12375015 \h </w:instrText>
        </w:r>
        <w:r w:rsidR="006F5AA7">
          <w:rPr>
            <w:noProof/>
            <w:webHidden/>
          </w:rPr>
        </w:r>
        <w:r w:rsidR="006F5AA7">
          <w:rPr>
            <w:noProof/>
            <w:webHidden/>
          </w:rPr>
          <w:fldChar w:fldCharType="separate"/>
        </w:r>
        <w:r w:rsidR="006F5AA7">
          <w:rPr>
            <w:noProof/>
            <w:webHidden/>
          </w:rPr>
          <w:t>31</w:t>
        </w:r>
        <w:r w:rsidR="006F5AA7">
          <w:rPr>
            <w:noProof/>
            <w:webHidden/>
          </w:rPr>
          <w:fldChar w:fldCharType="end"/>
        </w:r>
      </w:hyperlink>
    </w:p>
    <w:p w14:paraId="0C9F8014" w14:textId="6B95CEC7" w:rsidR="006F5AA7" w:rsidRDefault="00AF4118">
      <w:pPr>
        <w:pStyle w:val="TOC4"/>
        <w:rPr>
          <w:rFonts w:eastAsiaTheme="minorEastAsia"/>
          <w:smallCaps w:val="0"/>
          <w:noProof/>
          <w:sz w:val="22"/>
          <w:lang w:val="en-US" w:eastAsia="en-US" w:bidi="ar-SA"/>
        </w:rPr>
      </w:pPr>
      <w:hyperlink w:anchor="_Toc12375016" w:history="1">
        <w:r w:rsidR="006F5AA7" w:rsidRPr="00086A89">
          <w:rPr>
            <w:rStyle w:val="Hyperlink"/>
            <w:noProof/>
            <w:lang w:val="pt-BR"/>
          </w:rPr>
          <w:t>Bing Maps Transactions and Users</w:t>
        </w:r>
        <w:r w:rsidR="006F5AA7">
          <w:rPr>
            <w:noProof/>
            <w:webHidden/>
          </w:rPr>
          <w:tab/>
        </w:r>
        <w:r w:rsidR="006F5AA7">
          <w:rPr>
            <w:noProof/>
            <w:webHidden/>
          </w:rPr>
          <w:fldChar w:fldCharType="begin"/>
        </w:r>
        <w:r w:rsidR="006F5AA7">
          <w:rPr>
            <w:noProof/>
            <w:webHidden/>
          </w:rPr>
          <w:instrText xml:space="preserve"> PAGEREF _Toc12375016 \h </w:instrText>
        </w:r>
        <w:r w:rsidR="006F5AA7">
          <w:rPr>
            <w:noProof/>
            <w:webHidden/>
          </w:rPr>
        </w:r>
        <w:r w:rsidR="006F5AA7">
          <w:rPr>
            <w:noProof/>
            <w:webHidden/>
          </w:rPr>
          <w:fldChar w:fldCharType="separate"/>
        </w:r>
        <w:r w:rsidR="006F5AA7">
          <w:rPr>
            <w:noProof/>
            <w:webHidden/>
          </w:rPr>
          <w:t>31</w:t>
        </w:r>
        <w:r w:rsidR="006F5AA7">
          <w:rPr>
            <w:noProof/>
            <w:webHidden/>
          </w:rPr>
          <w:fldChar w:fldCharType="end"/>
        </w:r>
      </w:hyperlink>
    </w:p>
    <w:p w14:paraId="5E0134B0" w14:textId="0D189209" w:rsidR="006F5AA7" w:rsidRDefault="00AF4118">
      <w:pPr>
        <w:pStyle w:val="TOC4"/>
        <w:rPr>
          <w:rFonts w:eastAsiaTheme="minorEastAsia"/>
          <w:smallCaps w:val="0"/>
          <w:noProof/>
          <w:sz w:val="22"/>
          <w:lang w:val="en-US" w:eastAsia="en-US" w:bidi="ar-SA"/>
        </w:rPr>
      </w:pPr>
      <w:hyperlink w:anchor="_Toc12375017" w:history="1">
        <w:r w:rsidR="006F5AA7" w:rsidRPr="00086A89">
          <w:rPr>
            <w:rStyle w:val="Hyperlink"/>
            <w:noProof/>
          </w:rPr>
          <w:t>Microsoft Power Platform</w:t>
        </w:r>
        <w:r w:rsidR="006F5AA7">
          <w:rPr>
            <w:noProof/>
            <w:webHidden/>
          </w:rPr>
          <w:tab/>
        </w:r>
        <w:r w:rsidR="006F5AA7">
          <w:rPr>
            <w:noProof/>
            <w:webHidden/>
          </w:rPr>
          <w:fldChar w:fldCharType="begin"/>
        </w:r>
        <w:r w:rsidR="006F5AA7">
          <w:rPr>
            <w:noProof/>
            <w:webHidden/>
          </w:rPr>
          <w:instrText xml:space="preserve"> PAGEREF _Toc12375017 \h </w:instrText>
        </w:r>
        <w:r w:rsidR="006F5AA7">
          <w:rPr>
            <w:noProof/>
            <w:webHidden/>
          </w:rPr>
        </w:r>
        <w:r w:rsidR="006F5AA7">
          <w:rPr>
            <w:noProof/>
            <w:webHidden/>
          </w:rPr>
          <w:fldChar w:fldCharType="separate"/>
        </w:r>
        <w:r w:rsidR="006F5AA7">
          <w:rPr>
            <w:noProof/>
            <w:webHidden/>
          </w:rPr>
          <w:t>31</w:t>
        </w:r>
        <w:r w:rsidR="006F5AA7">
          <w:rPr>
            <w:noProof/>
            <w:webHidden/>
          </w:rPr>
          <w:fldChar w:fldCharType="end"/>
        </w:r>
      </w:hyperlink>
    </w:p>
    <w:p w14:paraId="6F4F3155" w14:textId="1C858755" w:rsidR="006F5AA7" w:rsidRDefault="00AF4118">
      <w:pPr>
        <w:pStyle w:val="TOC4"/>
        <w:rPr>
          <w:rFonts w:eastAsiaTheme="minorEastAsia"/>
          <w:smallCaps w:val="0"/>
          <w:noProof/>
          <w:sz w:val="22"/>
          <w:lang w:val="en-US" w:eastAsia="en-US" w:bidi="ar-SA"/>
        </w:rPr>
      </w:pPr>
      <w:hyperlink w:anchor="_Toc12375018" w:history="1">
        <w:r w:rsidR="006F5AA7" w:rsidRPr="00086A89">
          <w:rPr>
            <w:rStyle w:val="Hyperlink"/>
            <w:noProof/>
            <w:lang w:val="pt-BR"/>
          </w:rPr>
          <w:t>GitHub Enterprise</w:t>
        </w:r>
        <w:r w:rsidR="006F5AA7">
          <w:rPr>
            <w:noProof/>
            <w:webHidden/>
          </w:rPr>
          <w:tab/>
        </w:r>
        <w:r w:rsidR="006F5AA7">
          <w:rPr>
            <w:noProof/>
            <w:webHidden/>
          </w:rPr>
          <w:fldChar w:fldCharType="begin"/>
        </w:r>
        <w:r w:rsidR="006F5AA7">
          <w:rPr>
            <w:noProof/>
            <w:webHidden/>
          </w:rPr>
          <w:instrText xml:space="preserve"> PAGEREF _Toc12375018 \h </w:instrText>
        </w:r>
        <w:r w:rsidR="006F5AA7">
          <w:rPr>
            <w:noProof/>
            <w:webHidden/>
          </w:rPr>
        </w:r>
        <w:r w:rsidR="006F5AA7">
          <w:rPr>
            <w:noProof/>
            <w:webHidden/>
          </w:rPr>
          <w:fldChar w:fldCharType="separate"/>
        </w:r>
        <w:r w:rsidR="006F5AA7">
          <w:rPr>
            <w:noProof/>
            <w:webHidden/>
          </w:rPr>
          <w:t>32</w:t>
        </w:r>
        <w:r w:rsidR="006F5AA7">
          <w:rPr>
            <w:noProof/>
            <w:webHidden/>
          </w:rPr>
          <w:fldChar w:fldCharType="end"/>
        </w:r>
      </w:hyperlink>
    </w:p>
    <w:p w14:paraId="4C246B36" w14:textId="7952072F" w:rsidR="006F5AA7" w:rsidRDefault="00AF4118">
      <w:pPr>
        <w:pStyle w:val="TOC4"/>
        <w:rPr>
          <w:rFonts w:eastAsiaTheme="minorEastAsia"/>
          <w:smallCaps w:val="0"/>
          <w:noProof/>
          <w:sz w:val="22"/>
          <w:lang w:val="en-US" w:eastAsia="en-US" w:bidi="ar-SA"/>
        </w:rPr>
      </w:pPr>
      <w:hyperlink w:anchor="_Toc12375019" w:history="1">
        <w:r w:rsidR="006F5AA7" w:rsidRPr="00086A89">
          <w:rPr>
            <w:rStyle w:val="Hyperlink"/>
            <w:noProof/>
            <w:lang w:val="pt-BR"/>
          </w:rPr>
          <w:t>Microsoft Cloud App Security</w:t>
        </w:r>
        <w:r w:rsidR="006F5AA7">
          <w:rPr>
            <w:noProof/>
            <w:webHidden/>
          </w:rPr>
          <w:tab/>
        </w:r>
        <w:r w:rsidR="006F5AA7">
          <w:rPr>
            <w:noProof/>
            <w:webHidden/>
          </w:rPr>
          <w:fldChar w:fldCharType="begin"/>
        </w:r>
        <w:r w:rsidR="006F5AA7">
          <w:rPr>
            <w:noProof/>
            <w:webHidden/>
          </w:rPr>
          <w:instrText xml:space="preserve"> PAGEREF _Toc12375019 \h </w:instrText>
        </w:r>
        <w:r w:rsidR="006F5AA7">
          <w:rPr>
            <w:noProof/>
            <w:webHidden/>
          </w:rPr>
        </w:r>
        <w:r w:rsidR="006F5AA7">
          <w:rPr>
            <w:noProof/>
            <w:webHidden/>
          </w:rPr>
          <w:fldChar w:fldCharType="separate"/>
        </w:r>
        <w:r w:rsidR="006F5AA7">
          <w:rPr>
            <w:noProof/>
            <w:webHidden/>
          </w:rPr>
          <w:t>32</w:t>
        </w:r>
        <w:r w:rsidR="006F5AA7">
          <w:rPr>
            <w:noProof/>
            <w:webHidden/>
          </w:rPr>
          <w:fldChar w:fldCharType="end"/>
        </w:r>
      </w:hyperlink>
    </w:p>
    <w:p w14:paraId="2C31CEA9" w14:textId="3FFB247B" w:rsidR="006F5AA7" w:rsidRDefault="00AF4118">
      <w:pPr>
        <w:pStyle w:val="TOC4"/>
        <w:rPr>
          <w:rFonts w:eastAsiaTheme="minorEastAsia"/>
          <w:smallCaps w:val="0"/>
          <w:noProof/>
          <w:sz w:val="22"/>
          <w:lang w:val="en-US" w:eastAsia="en-US" w:bidi="ar-SA"/>
        </w:rPr>
      </w:pPr>
      <w:hyperlink w:anchor="_Toc12375020" w:history="1">
        <w:r w:rsidR="006F5AA7" w:rsidRPr="00086A89">
          <w:rPr>
            <w:rStyle w:val="Hyperlink"/>
            <w:noProof/>
            <w:lang w:val="pt-BR"/>
          </w:rPr>
          <w:t>Ligação de dados do Microsoft Graph para ISVs</w:t>
        </w:r>
        <w:r w:rsidR="006F5AA7">
          <w:rPr>
            <w:noProof/>
            <w:webHidden/>
          </w:rPr>
          <w:tab/>
        </w:r>
        <w:r w:rsidR="006F5AA7">
          <w:rPr>
            <w:noProof/>
            <w:webHidden/>
          </w:rPr>
          <w:fldChar w:fldCharType="begin"/>
        </w:r>
        <w:r w:rsidR="006F5AA7">
          <w:rPr>
            <w:noProof/>
            <w:webHidden/>
          </w:rPr>
          <w:instrText xml:space="preserve"> PAGEREF _Toc12375020 \h </w:instrText>
        </w:r>
        <w:r w:rsidR="006F5AA7">
          <w:rPr>
            <w:noProof/>
            <w:webHidden/>
          </w:rPr>
        </w:r>
        <w:r w:rsidR="006F5AA7">
          <w:rPr>
            <w:noProof/>
            <w:webHidden/>
          </w:rPr>
          <w:fldChar w:fldCharType="separate"/>
        </w:r>
        <w:r w:rsidR="006F5AA7">
          <w:rPr>
            <w:noProof/>
            <w:webHidden/>
          </w:rPr>
          <w:t>33</w:t>
        </w:r>
        <w:r w:rsidR="006F5AA7">
          <w:rPr>
            <w:noProof/>
            <w:webHidden/>
          </w:rPr>
          <w:fldChar w:fldCharType="end"/>
        </w:r>
      </w:hyperlink>
    </w:p>
    <w:p w14:paraId="0DD1ED48" w14:textId="3D17BDDC" w:rsidR="006F5AA7" w:rsidRDefault="00AF4118">
      <w:pPr>
        <w:pStyle w:val="TOC4"/>
        <w:rPr>
          <w:rFonts w:eastAsiaTheme="minorEastAsia"/>
          <w:smallCaps w:val="0"/>
          <w:noProof/>
          <w:sz w:val="22"/>
          <w:lang w:val="en-US" w:eastAsia="en-US" w:bidi="ar-SA"/>
        </w:rPr>
      </w:pPr>
      <w:hyperlink w:anchor="_Toc12375021" w:history="1">
        <w:r w:rsidR="006F5AA7" w:rsidRPr="00086A89">
          <w:rPr>
            <w:rStyle w:val="Hyperlink"/>
            <w:noProof/>
            <w:lang w:val="pt-BR"/>
          </w:rPr>
          <w:t>Serviço Microsoft Healthcare Bot</w:t>
        </w:r>
        <w:r w:rsidR="006F5AA7">
          <w:rPr>
            <w:noProof/>
            <w:webHidden/>
          </w:rPr>
          <w:tab/>
        </w:r>
        <w:r w:rsidR="006F5AA7">
          <w:rPr>
            <w:noProof/>
            <w:webHidden/>
          </w:rPr>
          <w:fldChar w:fldCharType="begin"/>
        </w:r>
        <w:r w:rsidR="006F5AA7">
          <w:rPr>
            <w:noProof/>
            <w:webHidden/>
          </w:rPr>
          <w:instrText xml:space="preserve"> PAGEREF _Toc12375021 \h </w:instrText>
        </w:r>
        <w:r w:rsidR="006F5AA7">
          <w:rPr>
            <w:noProof/>
            <w:webHidden/>
          </w:rPr>
        </w:r>
        <w:r w:rsidR="006F5AA7">
          <w:rPr>
            <w:noProof/>
            <w:webHidden/>
          </w:rPr>
          <w:fldChar w:fldCharType="separate"/>
        </w:r>
        <w:r w:rsidR="006F5AA7">
          <w:rPr>
            <w:noProof/>
            <w:webHidden/>
          </w:rPr>
          <w:t>33</w:t>
        </w:r>
        <w:r w:rsidR="006F5AA7">
          <w:rPr>
            <w:noProof/>
            <w:webHidden/>
          </w:rPr>
          <w:fldChar w:fldCharType="end"/>
        </w:r>
      </w:hyperlink>
    </w:p>
    <w:p w14:paraId="4988AC5C" w14:textId="2F1CED30" w:rsidR="006F5AA7" w:rsidRDefault="00AF4118">
      <w:pPr>
        <w:pStyle w:val="TOC4"/>
        <w:rPr>
          <w:rFonts w:eastAsiaTheme="minorEastAsia"/>
          <w:smallCaps w:val="0"/>
          <w:noProof/>
          <w:sz w:val="22"/>
          <w:lang w:val="en-US" w:eastAsia="en-US" w:bidi="ar-SA"/>
        </w:rPr>
      </w:pPr>
      <w:hyperlink w:anchor="_Toc12375022" w:history="1">
        <w:r w:rsidR="006F5AA7" w:rsidRPr="00086A89">
          <w:rPr>
            <w:rStyle w:val="Hyperlink"/>
            <w:noProof/>
            <w:lang w:val="pt-BR"/>
          </w:rPr>
          <w:t>Microsoft Intune</w:t>
        </w:r>
        <w:r w:rsidR="006F5AA7">
          <w:rPr>
            <w:noProof/>
            <w:webHidden/>
          </w:rPr>
          <w:tab/>
        </w:r>
        <w:r w:rsidR="006F5AA7">
          <w:rPr>
            <w:noProof/>
            <w:webHidden/>
          </w:rPr>
          <w:fldChar w:fldCharType="begin"/>
        </w:r>
        <w:r w:rsidR="006F5AA7">
          <w:rPr>
            <w:noProof/>
            <w:webHidden/>
          </w:rPr>
          <w:instrText xml:space="preserve"> PAGEREF _Toc12375022 \h </w:instrText>
        </w:r>
        <w:r w:rsidR="006F5AA7">
          <w:rPr>
            <w:noProof/>
            <w:webHidden/>
          </w:rPr>
        </w:r>
        <w:r w:rsidR="006F5AA7">
          <w:rPr>
            <w:noProof/>
            <w:webHidden/>
          </w:rPr>
          <w:fldChar w:fldCharType="separate"/>
        </w:r>
        <w:r w:rsidR="006F5AA7">
          <w:rPr>
            <w:noProof/>
            <w:webHidden/>
          </w:rPr>
          <w:t>33</w:t>
        </w:r>
        <w:r w:rsidR="006F5AA7">
          <w:rPr>
            <w:noProof/>
            <w:webHidden/>
          </w:rPr>
          <w:fldChar w:fldCharType="end"/>
        </w:r>
      </w:hyperlink>
    </w:p>
    <w:p w14:paraId="1B493105" w14:textId="302613F9" w:rsidR="006F5AA7" w:rsidRDefault="00AF4118">
      <w:pPr>
        <w:pStyle w:val="TOC4"/>
        <w:rPr>
          <w:rFonts w:eastAsiaTheme="minorEastAsia"/>
          <w:smallCaps w:val="0"/>
          <w:noProof/>
          <w:sz w:val="22"/>
          <w:lang w:val="en-US" w:eastAsia="en-US" w:bidi="ar-SA"/>
        </w:rPr>
      </w:pPr>
      <w:hyperlink w:anchor="_Toc12375023" w:history="1">
        <w:r w:rsidR="006F5AA7" w:rsidRPr="00086A89">
          <w:rPr>
            <w:rStyle w:val="Hyperlink"/>
            <w:noProof/>
            <w:lang w:val="pt-BR"/>
          </w:rPr>
          <w:t>Microsoft Learning</w:t>
        </w:r>
        <w:r w:rsidR="006F5AA7">
          <w:rPr>
            <w:noProof/>
            <w:webHidden/>
          </w:rPr>
          <w:tab/>
        </w:r>
        <w:r w:rsidR="006F5AA7">
          <w:rPr>
            <w:noProof/>
            <w:webHidden/>
          </w:rPr>
          <w:fldChar w:fldCharType="begin"/>
        </w:r>
        <w:r w:rsidR="006F5AA7">
          <w:rPr>
            <w:noProof/>
            <w:webHidden/>
          </w:rPr>
          <w:instrText xml:space="preserve"> PAGEREF _Toc12375023 \h </w:instrText>
        </w:r>
        <w:r w:rsidR="006F5AA7">
          <w:rPr>
            <w:noProof/>
            <w:webHidden/>
          </w:rPr>
        </w:r>
        <w:r w:rsidR="006F5AA7">
          <w:rPr>
            <w:noProof/>
            <w:webHidden/>
          </w:rPr>
          <w:fldChar w:fldCharType="separate"/>
        </w:r>
        <w:r w:rsidR="006F5AA7">
          <w:rPr>
            <w:noProof/>
            <w:webHidden/>
          </w:rPr>
          <w:t>34</w:t>
        </w:r>
        <w:r w:rsidR="006F5AA7">
          <w:rPr>
            <w:noProof/>
            <w:webHidden/>
          </w:rPr>
          <w:fldChar w:fldCharType="end"/>
        </w:r>
      </w:hyperlink>
    </w:p>
    <w:p w14:paraId="61EA605C" w14:textId="27253697" w:rsidR="006F5AA7" w:rsidRDefault="00AF4118">
      <w:pPr>
        <w:pStyle w:val="TOC4"/>
        <w:rPr>
          <w:rFonts w:eastAsiaTheme="minorEastAsia"/>
          <w:smallCaps w:val="0"/>
          <w:noProof/>
          <w:sz w:val="22"/>
          <w:lang w:val="en-US" w:eastAsia="en-US" w:bidi="ar-SA"/>
        </w:rPr>
      </w:pPr>
      <w:hyperlink w:anchor="_Toc12375024" w:history="1">
        <w:r w:rsidR="006F5AA7" w:rsidRPr="00086A89">
          <w:rPr>
            <w:rStyle w:val="Hyperlink"/>
            <w:noProof/>
            <w:lang w:val="pt-BR"/>
          </w:rPr>
          <w:t>Microsoft Pesquisa no Bing</w:t>
        </w:r>
        <w:r w:rsidR="006F5AA7">
          <w:rPr>
            <w:noProof/>
            <w:webHidden/>
          </w:rPr>
          <w:tab/>
        </w:r>
        <w:r w:rsidR="006F5AA7">
          <w:rPr>
            <w:noProof/>
            <w:webHidden/>
          </w:rPr>
          <w:fldChar w:fldCharType="begin"/>
        </w:r>
        <w:r w:rsidR="006F5AA7">
          <w:rPr>
            <w:noProof/>
            <w:webHidden/>
          </w:rPr>
          <w:instrText xml:space="preserve"> PAGEREF _Toc12375024 \h </w:instrText>
        </w:r>
        <w:r w:rsidR="006F5AA7">
          <w:rPr>
            <w:noProof/>
            <w:webHidden/>
          </w:rPr>
        </w:r>
        <w:r w:rsidR="006F5AA7">
          <w:rPr>
            <w:noProof/>
            <w:webHidden/>
          </w:rPr>
          <w:fldChar w:fldCharType="separate"/>
        </w:r>
        <w:r w:rsidR="006F5AA7">
          <w:rPr>
            <w:noProof/>
            <w:webHidden/>
          </w:rPr>
          <w:t>34</w:t>
        </w:r>
        <w:r w:rsidR="006F5AA7">
          <w:rPr>
            <w:noProof/>
            <w:webHidden/>
          </w:rPr>
          <w:fldChar w:fldCharType="end"/>
        </w:r>
      </w:hyperlink>
    </w:p>
    <w:p w14:paraId="777F9790" w14:textId="13EFE52A" w:rsidR="006F5AA7" w:rsidRDefault="00AF4118">
      <w:pPr>
        <w:pStyle w:val="TOC4"/>
        <w:rPr>
          <w:rFonts w:eastAsiaTheme="minorEastAsia"/>
          <w:smallCaps w:val="0"/>
          <w:noProof/>
          <w:sz w:val="22"/>
          <w:lang w:val="en-US" w:eastAsia="en-US" w:bidi="ar-SA"/>
        </w:rPr>
      </w:pPr>
      <w:hyperlink w:anchor="_Toc12375025" w:history="1">
        <w:r w:rsidR="006F5AA7" w:rsidRPr="00086A89">
          <w:rPr>
            <w:rStyle w:val="Hyperlink"/>
            <w:noProof/>
            <w:lang w:val="pt-BR"/>
          </w:rPr>
          <w:t>Minecraft: Education Edition</w:t>
        </w:r>
        <w:r w:rsidR="006F5AA7">
          <w:rPr>
            <w:noProof/>
            <w:webHidden/>
          </w:rPr>
          <w:tab/>
        </w:r>
        <w:r w:rsidR="006F5AA7">
          <w:rPr>
            <w:noProof/>
            <w:webHidden/>
          </w:rPr>
          <w:fldChar w:fldCharType="begin"/>
        </w:r>
        <w:r w:rsidR="006F5AA7">
          <w:rPr>
            <w:noProof/>
            <w:webHidden/>
          </w:rPr>
          <w:instrText xml:space="preserve"> PAGEREF _Toc12375025 \h </w:instrText>
        </w:r>
        <w:r w:rsidR="006F5AA7">
          <w:rPr>
            <w:noProof/>
            <w:webHidden/>
          </w:rPr>
        </w:r>
        <w:r w:rsidR="006F5AA7">
          <w:rPr>
            <w:noProof/>
            <w:webHidden/>
          </w:rPr>
          <w:fldChar w:fldCharType="separate"/>
        </w:r>
        <w:r w:rsidR="006F5AA7">
          <w:rPr>
            <w:noProof/>
            <w:webHidden/>
          </w:rPr>
          <w:t>35</w:t>
        </w:r>
        <w:r w:rsidR="006F5AA7">
          <w:rPr>
            <w:noProof/>
            <w:webHidden/>
          </w:rPr>
          <w:fldChar w:fldCharType="end"/>
        </w:r>
      </w:hyperlink>
    </w:p>
    <w:p w14:paraId="74E66FF6" w14:textId="63889354" w:rsidR="006F5AA7" w:rsidRDefault="00AF4118">
      <w:pPr>
        <w:pStyle w:val="TOC4"/>
        <w:rPr>
          <w:rFonts w:eastAsiaTheme="minorEastAsia"/>
          <w:smallCaps w:val="0"/>
          <w:noProof/>
          <w:sz w:val="22"/>
          <w:lang w:val="en-US" w:eastAsia="en-US" w:bidi="ar-SA"/>
        </w:rPr>
      </w:pPr>
      <w:hyperlink w:anchor="_Toc12375026" w:history="1">
        <w:r w:rsidR="006F5AA7" w:rsidRPr="00086A89">
          <w:rPr>
            <w:rStyle w:val="Hyperlink"/>
            <w:noProof/>
            <w:lang w:val="pt-BR"/>
          </w:rPr>
          <w:t>Office 365 Developer</w:t>
        </w:r>
        <w:r w:rsidR="006F5AA7">
          <w:rPr>
            <w:noProof/>
            <w:webHidden/>
          </w:rPr>
          <w:tab/>
        </w:r>
        <w:r w:rsidR="006F5AA7">
          <w:rPr>
            <w:noProof/>
            <w:webHidden/>
          </w:rPr>
          <w:fldChar w:fldCharType="begin"/>
        </w:r>
        <w:r w:rsidR="006F5AA7">
          <w:rPr>
            <w:noProof/>
            <w:webHidden/>
          </w:rPr>
          <w:instrText xml:space="preserve"> PAGEREF _Toc12375026 \h </w:instrText>
        </w:r>
        <w:r w:rsidR="006F5AA7">
          <w:rPr>
            <w:noProof/>
            <w:webHidden/>
          </w:rPr>
        </w:r>
        <w:r w:rsidR="006F5AA7">
          <w:rPr>
            <w:noProof/>
            <w:webHidden/>
          </w:rPr>
          <w:fldChar w:fldCharType="separate"/>
        </w:r>
        <w:r w:rsidR="006F5AA7">
          <w:rPr>
            <w:noProof/>
            <w:webHidden/>
          </w:rPr>
          <w:t>35</w:t>
        </w:r>
        <w:r w:rsidR="006F5AA7">
          <w:rPr>
            <w:noProof/>
            <w:webHidden/>
          </w:rPr>
          <w:fldChar w:fldCharType="end"/>
        </w:r>
      </w:hyperlink>
    </w:p>
    <w:p w14:paraId="47622BEC" w14:textId="1424DEA2" w:rsidR="006F5AA7" w:rsidRDefault="00AF4118">
      <w:pPr>
        <w:pStyle w:val="TOC4"/>
        <w:rPr>
          <w:rFonts w:eastAsiaTheme="minorEastAsia"/>
          <w:smallCaps w:val="0"/>
          <w:noProof/>
          <w:sz w:val="22"/>
          <w:lang w:val="en-US" w:eastAsia="en-US" w:bidi="ar-SA"/>
        </w:rPr>
      </w:pPr>
      <w:hyperlink w:anchor="_Toc12375027" w:history="1">
        <w:r w:rsidR="006F5AA7" w:rsidRPr="00086A89">
          <w:rPr>
            <w:rStyle w:val="Hyperlink"/>
            <w:noProof/>
            <w:lang w:val="pt-BR"/>
          </w:rPr>
          <w:t>Sistema Operativo de Estação de Trabalho Windows</w:t>
        </w:r>
        <w:r w:rsidR="006F5AA7">
          <w:rPr>
            <w:noProof/>
            <w:webHidden/>
          </w:rPr>
          <w:tab/>
        </w:r>
        <w:r w:rsidR="006F5AA7">
          <w:rPr>
            <w:noProof/>
            <w:webHidden/>
          </w:rPr>
          <w:fldChar w:fldCharType="begin"/>
        </w:r>
        <w:r w:rsidR="006F5AA7">
          <w:rPr>
            <w:noProof/>
            <w:webHidden/>
          </w:rPr>
          <w:instrText xml:space="preserve"> PAGEREF _Toc12375027 \h </w:instrText>
        </w:r>
        <w:r w:rsidR="006F5AA7">
          <w:rPr>
            <w:noProof/>
            <w:webHidden/>
          </w:rPr>
        </w:r>
        <w:r w:rsidR="006F5AA7">
          <w:rPr>
            <w:noProof/>
            <w:webHidden/>
          </w:rPr>
          <w:fldChar w:fldCharType="separate"/>
        </w:r>
        <w:r w:rsidR="006F5AA7">
          <w:rPr>
            <w:noProof/>
            <w:webHidden/>
          </w:rPr>
          <w:t>35</w:t>
        </w:r>
        <w:r w:rsidR="006F5AA7">
          <w:rPr>
            <w:noProof/>
            <w:webHidden/>
          </w:rPr>
          <w:fldChar w:fldCharType="end"/>
        </w:r>
      </w:hyperlink>
    </w:p>
    <w:p w14:paraId="1C3BEACE" w14:textId="19185981" w:rsidR="006F5AA7" w:rsidRDefault="00AF4118">
      <w:pPr>
        <w:pStyle w:val="TOC1"/>
        <w:tabs>
          <w:tab w:val="right" w:leader="dot" w:pos="5030"/>
        </w:tabs>
        <w:rPr>
          <w:rFonts w:eastAsiaTheme="minorEastAsia"/>
          <w:b w:val="0"/>
          <w:caps w:val="0"/>
          <w:noProof/>
          <w:sz w:val="22"/>
          <w:lang w:val="en-US" w:eastAsia="en-US" w:bidi="ar-SA"/>
        </w:rPr>
      </w:pPr>
      <w:hyperlink w:anchor="_Toc12375028" w:history="1">
        <w:r w:rsidR="006F5AA7" w:rsidRPr="00086A89">
          <w:rPr>
            <w:rStyle w:val="Hyperlink"/>
            <w:noProof/>
          </w:rPr>
          <w:t>Anexo 1 – Notificações</w:t>
        </w:r>
        <w:r w:rsidR="006F5AA7">
          <w:rPr>
            <w:noProof/>
            <w:webHidden/>
          </w:rPr>
          <w:tab/>
        </w:r>
        <w:r w:rsidR="006F5AA7">
          <w:rPr>
            <w:noProof/>
            <w:webHidden/>
          </w:rPr>
          <w:fldChar w:fldCharType="begin"/>
        </w:r>
        <w:r w:rsidR="006F5AA7">
          <w:rPr>
            <w:noProof/>
            <w:webHidden/>
          </w:rPr>
          <w:instrText xml:space="preserve"> PAGEREF _Toc12375028 \h </w:instrText>
        </w:r>
        <w:r w:rsidR="006F5AA7">
          <w:rPr>
            <w:noProof/>
            <w:webHidden/>
          </w:rPr>
        </w:r>
        <w:r w:rsidR="006F5AA7">
          <w:rPr>
            <w:noProof/>
            <w:webHidden/>
          </w:rPr>
          <w:fldChar w:fldCharType="separate"/>
        </w:r>
        <w:r w:rsidR="006F5AA7">
          <w:rPr>
            <w:noProof/>
            <w:webHidden/>
          </w:rPr>
          <w:t>36</w:t>
        </w:r>
        <w:r w:rsidR="006F5AA7">
          <w:rPr>
            <w:noProof/>
            <w:webHidden/>
          </w:rPr>
          <w:fldChar w:fldCharType="end"/>
        </w:r>
      </w:hyperlink>
    </w:p>
    <w:p w14:paraId="41ABB428" w14:textId="5C48D27A" w:rsidR="006F5AA7" w:rsidRDefault="00AF4118">
      <w:pPr>
        <w:pStyle w:val="TOC3"/>
        <w:rPr>
          <w:rFonts w:eastAsiaTheme="minorEastAsia"/>
          <w:b w:val="0"/>
          <w:smallCaps w:val="0"/>
          <w:sz w:val="22"/>
          <w:lang w:val="en-US" w:eastAsia="en-US" w:bidi="ar-SA"/>
        </w:rPr>
      </w:pPr>
      <w:hyperlink w:anchor="_Toc12375029" w:history="1">
        <w:r w:rsidR="006F5AA7" w:rsidRPr="00086A89">
          <w:rPr>
            <w:rStyle w:val="Hyperlink"/>
          </w:rPr>
          <w:t>Mapas Bing</w:t>
        </w:r>
        <w:r w:rsidR="006F5AA7">
          <w:rPr>
            <w:webHidden/>
          </w:rPr>
          <w:tab/>
        </w:r>
        <w:r w:rsidR="006F5AA7">
          <w:rPr>
            <w:webHidden/>
          </w:rPr>
          <w:fldChar w:fldCharType="begin"/>
        </w:r>
        <w:r w:rsidR="006F5AA7">
          <w:rPr>
            <w:webHidden/>
          </w:rPr>
          <w:instrText xml:space="preserve"> PAGEREF _Toc12375029 \h </w:instrText>
        </w:r>
        <w:r w:rsidR="006F5AA7">
          <w:rPr>
            <w:webHidden/>
          </w:rPr>
        </w:r>
        <w:r w:rsidR="006F5AA7">
          <w:rPr>
            <w:webHidden/>
          </w:rPr>
          <w:fldChar w:fldCharType="separate"/>
        </w:r>
        <w:r w:rsidR="006F5AA7">
          <w:rPr>
            <w:webHidden/>
          </w:rPr>
          <w:t>36</w:t>
        </w:r>
        <w:r w:rsidR="006F5AA7">
          <w:rPr>
            <w:webHidden/>
          </w:rPr>
          <w:fldChar w:fldCharType="end"/>
        </w:r>
      </w:hyperlink>
    </w:p>
    <w:p w14:paraId="732B3BC5" w14:textId="0151EFD1" w:rsidR="006F5AA7" w:rsidRDefault="00AF4118">
      <w:pPr>
        <w:pStyle w:val="TOC3"/>
        <w:rPr>
          <w:rFonts w:eastAsiaTheme="minorEastAsia"/>
          <w:b w:val="0"/>
          <w:smallCaps w:val="0"/>
          <w:sz w:val="22"/>
          <w:lang w:val="en-US" w:eastAsia="en-US" w:bidi="ar-SA"/>
        </w:rPr>
      </w:pPr>
      <w:hyperlink w:anchor="_Toc12375030" w:history="1">
        <w:r w:rsidR="006F5AA7" w:rsidRPr="00086A89">
          <w:rPr>
            <w:rStyle w:val="Hyperlink"/>
          </w:rPr>
          <w:t>Serviços Profissionais</w:t>
        </w:r>
        <w:r w:rsidR="006F5AA7">
          <w:rPr>
            <w:webHidden/>
          </w:rPr>
          <w:tab/>
        </w:r>
        <w:r w:rsidR="006F5AA7">
          <w:rPr>
            <w:webHidden/>
          </w:rPr>
          <w:fldChar w:fldCharType="begin"/>
        </w:r>
        <w:r w:rsidR="006F5AA7">
          <w:rPr>
            <w:webHidden/>
          </w:rPr>
          <w:instrText xml:space="preserve"> PAGEREF _Toc12375030 \h </w:instrText>
        </w:r>
        <w:r w:rsidR="006F5AA7">
          <w:rPr>
            <w:webHidden/>
          </w:rPr>
        </w:r>
        <w:r w:rsidR="006F5AA7">
          <w:rPr>
            <w:webHidden/>
          </w:rPr>
          <w:fldChar w:fldCharType="separate"/>
        </w:r>
        <w:r w:rsidR="006F5AA7">
          <w:rPr>
            <w:webHidden/>
          </w:rPr>
          <w:t>36</w:t>
        </w:r>
        <w:r w:rsidR="006F5AA7">
          <w:rPr>
            <w:webHidden/>
          </w:rPr>
          <w:fldChar w:fldCharType="end"/>
        </w:r>
      </w:hyperlink>
    </w:p>
    <w:p w14:paraId="5CA0DB37" w14:textId="21B20326" w:rsidR="006F5AA7" w:rsidRDefault="00AF4118">
      <w:pPr>
        <w:pStyle w:val="TOC3"/>
        <w:rPr>
          <w:rFonts w:eastAsiaTheme="minorEastAsia"/>
          <w:b w:val="0"/>
          <w:smallCaps w:val="0"/>
          <w:sz w:val="22"/>
          <w:lang w:val="en-US" w:eastAsia="en-US" w:bidi="ar-SA"/>
        </w:rPr>
      </w:pPr>
      <w:hyperlink w:anchor="_Toc12375031" w:history="1">
        <w:r w:rsidR="006F5AA7" w:rsidRPr="00086A89">
          <w:rPr>
            <w:rStyle w:val="Hyperlink"/>
          </w:rPr>
          <w:t>Notificação relativa à Codificação H.265/HEVC dos Serviços de Multimédia do Azure</w:t>
        </w:r>
        <w:r w:rsidR="006F5AA7">
          <w:rPr>
            <w:webHidden/>
          </w:rPr>
          <w:tab/>
        </w:r>
        <w:r w:rsidR="006F5AA7">
          <w:rPr>
            <w:webHidden/>
          </w:rPr>
          <w:fldChar w:fldCharType="begin"/>
        </w:r>
        <w:r w:rsidR="006F5AA7">
          <w:rPr>
            <w:webHidden/>
          </w:rPr>
          <w:instrText xml:space="preserve"> PAGEREF _Toc12375031 \h </w:instrText>
        </w:r>
        <w:r w:rsidR="006F5AA7">
          <w:rPr>
            <w:webHidden/>
          </w:rPr>
        </w:r>
        <w:r w:rsidR="006F5AA7">
          <w:rPr>
            <w:webHidden/>
          </w:rPr>
          <w:fldChar w:fldCharType="separate"/>
        </w:r>
        <w:r w:rsidR="006F5AA7">
          <w:rPr>
            <w:webHidden/>
          </w:rPr>
          <w:t>38</w:t>
        </w:r>
        <w:r w:rsidR="006F5AA7">
          <w:rPr>
            <w:webHidden/>
          </w:rPr>
          <w:fldChar w:fldCharType="end"/>
        </w:r>
      </w:hyperlink>
    </w:p>
    <w:p w14:paraId="2206C77E" w14:textId="059A4D0C" w:rsidR="006F5AA7" w:rsidRDefault="00AF4118">
      <w:pPr>
        <w:pStyle w:val="TOC3"/>
        <w:rPr>
          <w:rFonts w:eastAsiaTheme="minorEastAsia"/>
          <w:b w:val="0"/>
          <w:smallCaps w:val="0"/>
          <w:sz w:val="22"/>
          <w:lang w:val="en-US" w:eastAsia="en-US" w:bidi="ar-SA"/>
        </w:rPr>
      </w:pPr>
      <w:hyperlink w:anchor="_Toc12375032" w:history="1">
        <w:r w:rsidR="006F5AA7" w:rsidRPr="00086A89">
          <w:rPr>
            <w:rStyle w:val="Hyperlink"/>
          </w:rPr>
          <w:t>Notificação relativa ao Adobe Flash Player</w:t>
        </w:r>
        <w:r w:rsidR="006F5AA7">
          <w:rPr>
            <w:webHidden/>
          </w:rPr>
          <w:tab/>
        </w:r>
        <w:r w:rsidR="006F5AA7">
          <w:rPr>
            <w:webHidden/>
          </w:rPr>
          <w:fldChar w:fldCharType="begin"/>
        </w:r>
        <w:r w:rsidR="006F5AA7">
          <w:rPr>
            <w:webHidden/>
          </w:rPr>
          <w:instrText xml:space="preserve"> PAGEREF _Toc12375032 \h </w:instrText>
        </w:r>
        <w:r w:rsidR="006F5AA7">
          <w:rPr>
            <w:webHidden/>
          </w:rPr>
        </w:r>
        <w:r w:rsidR="006F5AA7">
          <w:rPr>
            <w:webHidden/>
          </w:rPr>
          <w:fldChar w:fldCharType="separate"/>
        </w:r>
        <w:r w:rsidR="006F5AA7">
          <w:rPr>
            <w:webHidden/>
          </w:rPr>
          <w:t>39</w:t>
        </w:r>
        <w:r w:rsidR="006F5AA7">
          <w:rPr>
            <w:webHidden/>
          </w:rPr>
          <w:fldChar w:fldCharType="end"/>
        </w:r>
      </w:hyperlink>
    </w:p>
    <w:p w14:paraId="791FDF92" w14:textId="48AFBB0C" w:rsidR="006F5AA7" w:rsidRDefault="00AF4118">
      <w:pPr>
        <w:pStyle w:val="TOC3"/>
        <w:rPr>
          <w:rFonts w:eastAsiaTheme="minorEastAsia"/>
          <w:b w:val="0"/>
          <w:smallCaps w:val="0"/>
          <w:sz w:val="22"/>
          <w:lang w:val="en-US" w:eastAsia="en-US" w:bidi="ar-SA"/>
        </w:rPr>
      </w:pPr>
      <w:hyperlink w:anchor="_Toc12375033" w:history="1">
        <w:r w:rsidR="006F5AA7" w:rsidRPr="00086A89">
          <w:rPr>
            <w:rStyle w:val="Hyperlink"/>
          </w:rPr>
          <w:t>Notificação relativa à Norma Visual H.264/AVC, à Norma de Vídeo VC-1, à Norma Visual MPEG-4 Part 2 e à Norma de Vídeo MPEG-2 Part</w:t>
        </w:r>
        <w:r w:rsidR="006F5AA7">
          <w:rPr>
            <w:webHidden/>
          </w:rPr>
          <w:tab/>
        </w:r>
        <w:r w:rsidR="006F5AA7">
          <w:rPr>
            <w:webHidden/>
          </w:rPr>
          <w:fldChar w:fldCharType="begin"/>
        </w:r>
        <w:r w:rsidR="006F5AA7">
          <w:rPr>
            <w:webHidden/>
          </w:rPr>
          <w:instrText xml:space="preserve"> PAGEREF _Toc12375033 \h </w:instrText>
        </w:r>
        <w:r w:rsidR="006F5AA7">
          <w:rPr>
            <w:webHidden/>
          </w:rPr>
        </w:r>
        <w:r w:rsidR="006F5AA7">
          <w:rPr>
            <w:webHidden/>
          </w:rPr>
          <w:fldChar w:fldCharType="separate"/>
        </w:r>
        <w:r w:rsidR="006F5AA7">
          <w:rPr>
            <w:webHidden/>
          </w:rPr>
          <w:t>39</w:t>
        </w:r>
        <w:r w:rsidR="006F5AA7">
          <w:rPr>
            <w:webHidden/>
          </w:rPr>
          <w:fldChar w:fldCharType="end"/>
        </w:r>
      </w:hyperlink>
    </w:p>
    <w:p w14:paraId="56D0EA16" w14:textId="7B46A6D0" w:rsidR="006F5AA7" w:rsidRDefault="00AF4118">
      <w:pPr>
        <w:pStyle w:val="TOC1"/>
        <w:tabs>
          <w:tab w:val="right" w:leader="dot" w:pos="5030"/>
        </w:tabs>
        <w:rPr>
          <w:rFonts w:eastAsiaTheme="minorEastAsia"/>
          <w:b w:val="0"/>
          <w:caps w:val="0"/>
          <w:noProof/>
          <w:sz w:val="22"/>
          <w:lang w:val="en-US" w:eastAsia="en-US" w:bidi="ar-SA"/>
        </w:rPr>
      </w:pPr>
      <w:hyperlink w:anchor="_Toc12375034" w:history="1">
        <w:r w:rsidR="006F5AA7" w:rsidRPr="00086A89">
          <w:rPr>
            <w:rStyle w:val="Hyperlink"/>
            <w:noProof/>
          </w:rPr>
          <w:t>Anexo 2 – Conjuntos de Aplicações de Licença de Subscrição</w:t>
        </w:r>
        <w:r w:rsidR="006F5AA7">
          <w:rPr>
            <w:noProof/>
            <w:webHidden/>
          </w:rPr>
          <w:tab/>
        </w:r>
        <w:r w:rsidR="006F5AA7">
          <w:rPr>
            <w:noProof/>
            <w:webHidden/>
          </w:rPr>
          <w:fldChar w:fldCharType="begin"/>
        </w:r>
        <w:r w:rsidR="006F5AA7">
          <w:rPr>
            <w:noProof/>
            <w:webHidden/>
          </w:rPr>
          <w:instrText xml:space="preserve"> PAGEREF _Toc12375034 \h </w:instrText>
        </w:r>
        <w:r w:rsidR="006F5AA7">
          <w:rPr>
            <w:noProof/>
            <w:webHidden/>
          </w:rPr>
        </w:r>
        <w:r w:rsidR="006F5AA7">
          <w:rPr>
            <w:noProof/>
            <w:webHidden/>
          </w:rPr>
          <w:fldChar w:fldCharType="separate"/>
        </w:r>
        <w:r w:rsidR="006F5AA7">
          <w:rPr>
            <w:noProof/>
            <w:webHidden/>
          </w:rPr>
          <w:t>40</w:t>
        </w:r>
        <w:r w:rsidR="006F5AA7">
          <w:rPr>
            <w:noProof/>
            <w:webHidden/>
          </w:rPr>
          <w:fldChar w:fldCharType="end"/>
        </w:r>
      </w:hyperlink>
    </w:p>
    <w:p w14:paraId="27B1262F" w14:textId="7065EC63" w:rsidR="006F5AA7" w:rsidRDefault="00AF4118">
      <w:pPr>
        <w:pStyle w:val="TOC3"/>
        <w:rPr>
          <w:rFonts w:eastAsiaTheme="minorEastAsia"/>
          <w:b w:val="0"/>
          <w:smallCaps w:val="0"/>
          <w:sz w:val="22"/>
          <w:lang w:val="en-US" w:eastAsia="en-US" w:bidi="ar-SA"/>
        </w:rPr>
      </w:pPr>
      <w:hyperlink w:anchor="_Toc12375035" w:history="1">
        <w:r w:rsidR="006F5AA7" w:rsidRPr="00086A89">
          <w:rPr>
            <w:rStyle w:val="Hyperlink"/>
          </w:rPr>
          <w:t>Setor Público</w:t>
        </w:r>
        <w:r w:rsidR="006F5AA7">
          <w:rPr>
            <w:webHidden/>
          </w:rPr>
          <w:tab/>
        </w:r>
        <w:r w:rsidR="006F5AA7">
          <w:rPr>
            <w:webHidden/>
          </w:rPr>
          <w:fldChar w:fldCharType="begin"/>
        </w:r>
        <w:r w:rsidR="006F5AA7">
          <w:rPr>
            <w:webHidden/>
          </w:rPr>
          <w:instrText xml:space="preserve"> PAGEREF _Toc12375035 \h </w:instrText>
        </w:r>
        <w:r w:rsidR="006F5AA7">
          <w:rPr>
            <w:webHidden/>
          </w:rPr>
        </w:r>
        <w:r w:rsidR="006F5AA7">
          <w:rPr>
            <w:webHidden/>
          </w:rPr>
          <w:fldChar w:fldCharType="separate"/>
        </w:r>
        <w:r w:rsidR="006F5AA7">
          <w:rPr>
            <w:webHidden/>
          </w:rPr>
          <w:t>41</w:t>
        </w:r>
        <w:r w:rsidR="006F5AA7">
          <w:rPr>
            <w:webHidden/>
          </w:rPr>
          <w:fldChar w:fldCharType="end"/>
        </w:r>
      </w:hyperlink>
    </w:p>
    <w:p w14:paraId="5212AAE5" w14:textId="23DBA938" w:rsidR="006F5AA7" w:rsidRDefault="00AF4118">
      <w:pPr>
        <w:pStyle w:val="TOC1"/>
        <w:tabs>
          <w:tab w:val="right" w:leader="dot" w:pos="5030"/>
        </w:tabs>
        <w:rPr>
          <w:rFonts w:eastAsiaTheme="minorEastAsia"/>
          <w:b w:val="0"/>
          <w:caps w:val="0"/>
          <w:noProof/>
          <w:sz w:val="22"/>
          <w:lang w:val="en-US" w:eastAsia="en-US" w:bidi="ar-SA"/>
        </w:rPr>
      </w:pPr>
      <w:hyperlink w:anchor="_Toc12375036" w:history="1">
        <w:r w:rsidR="006F5AA7" w:rsidRPr="00086A89">
          <w:rPr>
            <w:rStyle w:val="Hyperlink"/>
            <w:noProof/>
          </w:rPr>
          <w:t>Anexo 3 – As Cláusulas Contratuais Padrão (Processadores)</w:t>
        </w:r>
        <w:r w:rsidR="006F5AA7">
          <w:rPr>
            <w:noProof/>
            <w:webHidden/>
          </w:rPr>
          <w:tab/>
        </w:r>
        <w:r w:rsidR="006F5AA7">
          <w:rPr>
            <w:noProof/>
            <w:webHidden/>
          </w:rPr>
          <w:fldChar w:fldCharType="begin"/>
        </w:r>
        <w:r w:rsidR="006F5AA7">
          <w:rPr>
            <w:noProof/>
            <w:webHidden/>
          </w:rPr>
          <w:instrText xml:space="preserve"> PAGEREF _Toc12375036 \h </w:instrText>
        </w:r>
        <w:r w:rsidR="006F5AA7">
          <w:rPr>
            <w:noProof/>
            <w:webHidden/>
          </w:rPr>
        </w:r>
        <w:r w:rsidR="006F5AA7">
          <w:rPr>
            <w:noProof/>
            <w:webHidden/>
          </w:rPr>
          <w:fldChar w:fldCharType="separate"/>
        </w:r>
        <w:r w:rsidR="006F5AA7">
          <w:rPr>
            <w:noProof/>
            <w:webHidden/>
          </w:rPr>
          <w:t>42</w:t>
        </w:r>
        <w:r w:rsidR="006F5AA7">
          <w:rPr>
            <w:noProof/>
            <w:webHidden/>
          </w:rPr>
          <w:fldChar w:fldCharType="end"/>
        </w:r>
      </w:hyperlink>
    </w:p>
    <w:p w14:paraId="3132FA85" w14:textId="5E341276" w:rsidR="006F5AA7" w:rsidRDefault="00AF4118">
      <w:pPr>
        <w:pStyle w:val="TOC1"/>
        <w:tabs>
          <w:tab w:val="right" w:leader="dot" w:pos="5030"/>
        </w:tabs>
        <w:rPr>
          <w:rFonts w:eastAsiaTheme="minorEastAsia"/>
          <w:b w:val="0"/>
          <w:caps w:val="0"/>
          <w:noProof/>
          <w:sz w:val="22"/>
          <w:lang w:val="en-US" w:eastAsia="en-US" w:bidi="ar-SA"/>
        </w:rPr>
      </w:pPr>
      <w:hyperlink w:anchor="_Toc12375037" w:history="1">
        <w:r w:rsidR="006F5AA7" w:rsidRPr="00086A89">
          <w:rPr>
            <w:rStyle w:val="Hyperlink"/>
            <w:noProof/>
          </w:rPr>
          <w:t>Anexo 4 – Termos do Regulamento de Proteção de Dados Geral da União Europeia</w:t>
        </w:r>
        <w:r w:rsidR="006F5AA7">
          <w:rPr>
            <w:noProof/>
            <w:webHidden/>
          </w:rPr>
          <w:tab/>
        </w:r>
        <w:r w:rsidR="006F5AA7">
          <w:rPr>
            <w:noProof/>
            <w:webHidden/>
          </w:rPr>
          <w:fldChar w:fldCharType="begin"/>
        </w:r>
        <w:r w:rsidR="006F5AA7">
          <w:rPr>
            <w:noProof/>
            <w:webHidden/>
          </w:rPr>
          <w:instrText xml:space="preserve"> PAGEREF _Toc12375037 \h </w:instrText>
        </w:r>
        <w:r w:rsidR="006F5AA7">
          <w:rPr>
            <w:noProof/>
            <w:webHidden/>
          </w:rPr>
        </w:r>
        <w:r w:rsidR="006F5AA7">
          <w:rPr>
            <w:noProof/>
            <w:webHidden/>
          </w:rPr>
          <w:fldChar w:fldCharType="separate"/>
        </w:r>
        <w:r w:rsidR="006F5AA7">
          <w:rPr>
            <w:noProof/>
            <w:webHidden/>
          </w:rPr>
          <w:t>49</w:t>
        </w:r>
        <w:r w:rsidR="006F5AA7">
          <w:rPr>
            <w:noProof/>
            <w:webHidden/>
          </w:rPr>
          <w:fldChar w:fldCharType="end"/>
        </w:r>
      </w:hyperlink>
    </w:p>
    <w:p w14:paraId="092C9288" w14:textId="7C9DA120"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4" w:name="Introduction"/>
      <w:bookmarkStart w:id="5" w:name="_Toc507768531"/>
      <w:bookmarkStart w:id="6" w:name="_Toc507239485"/>
      <w:bookmarkStart w:id="7" w:name="_Toc12374956"/>
      <w:bookmarkStart w:id="8" w:name="_Toc378147615"/>
      <w:bookmarkStart w:id="9" w:name="_Toc378151517"/>
      <w:bookmarkStart w:id="10" w:name="_Toc379797094"/>
      <w:bookmarkStart w:id="11" w:name="_Toc380513120"/>
      <w:bookmarkStart w:id="12" w:name="_Toc380655159"/>
      <w:bookmarkStart w:id="13" w:name="_Toc383415077"/>
      <w:r>
        <w:lastRenderedPageBreak/>
        <w:t>Introdução</w:t>
      </w:r>
      <w:bookmarkEnd w:id="4"/>
      <w:bookmarkEnd w:id="5"/>
      <w:bookmarkEnd w:id="6"/>
      <w:bookmarkEnd w:id="7"/>
    </w:p>
    <w:p w14:paraId="01DCF547" w14:textId="77777777" w:rsidR="00721CEC" w:rsidRDefault="00721CEC" w:rsidP="00721CEC">
      <w:pPr>
        <w:pStyle w:val="ProductList-Body"/>
        <w:spacing w:after="240"/>
      </w:pPr>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4" w:name="_Toc507768532"/>
      <w:bookmarkStart w:id="15" w:name="_Toc12374957"/>
      <w:r>
        <w:t>Contratos de Nível de Serviço</w:t>
      </w:r>
      <w:bookmarkEnd w:id="14"/>
      <w:bookmarkEnd w:id="15"/>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6" w:name="_Toc507768533"/>
      <w:bookmarkStart w:id="17" w:name="_Toc12374958"/>
      <w:r>
        <w:t>Termos e Atualizações dos Serviços Online Aplicáveis</w:t>
      </w:r>
      <w:bookmarkEnd w:id="16"/>
      <w:bookmarkEnd w:id="17"/>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8" w:name="_Toc507768534"/>
      <w:bookmarkStart w:id="19" w:name="_Toc12374959"/>
      <w:r>
        <w:t>Notificações Eletrónicas</w:t>
      </w:r>
      <w:bookmarkEnd w:id="18"/>
      <w:bookmarkEnd w:id="19"/>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20" w:name="_Toc507768535"/>
      <w:bookmarkStart w:id="21" w:name="_Toc507239486"/>
      <w:bookmarkStart w:id="22" w:name="_Toc12374960"/>
      <w:r>
        <w:t>Versões Anteriores</w:t>
      </w:r>
      <w:bookmarkEnd w:id="20"/>
      <w:bookmarkEnd w:id="21"/>
      <w:bookmarkEnd w:id="22"/>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4CBC6373" w14:textId="77777777" w:rsidR="006F5AA7" w:rsidRDefault="006F5AA7" w:rsidP="006F5AA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2374961"/>
      <w:r>
        <w:t>Clarificações e Resumo de Alterações</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6F5AA7" w:rsidRPr="00AD6DB4" w14:paraId="19F93928" w14:textId="77777777" w:rsidTr="008F5B7F">
        <w:trPr>
          <w:tblHeader/>
        </w:trPr>
        <w:tc>
          <w:tcPr>
            <w:tcW w:w="5395" w:type="dxa"/>
            <w:shd w:val="clear" w:color="auto" w:fill="0072C6"/>
          </w:tcPr>
          <w:p w14:paraId="7240160E" w14:textId="77777777" w:rsidR="006F5AA7" w:rsidRPr="00231971" w:rsidRDefault="006F5AA7" w:rsidP="008F5B7F">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1F9B0AC7" w14:textId="77777777" w:rsidR="006F5AA7" w:rsidRPr="00231971" w:rsidRDefault="006F5AA7" w:rsidP="008F5B7F">
            <w:pPr>
              <w:pStyle w:val="ProductList-Body"/>
              <w:spacing w:before="20" w:after="20"/>
              <w:rPr>
                <w:color w:val="FFFFFF" w:themeColor="background1"/>
                <w:sz w:val="16"/>
                <w:szCs w:val="16"/>
              </w:rPr>
            </w:pPr>
            <w:r>
              <w:rPr>
                <w:color w:val="FFFFFF" w:themeColor="background1"/>
                <w:sz w:val="16"/>
                <w:szCs w:val="16"/>
              </w:rPr>
              <w:t>Eliminações</w:t>
            </w:r>
          </w:p>
        </w:tc>
      </w:tr>
      <w:tr w:rsidR="006F5AA7" w:rsidRPr="00A47BC4" w14:paraId="7FA4997C" w14:textId="77777777" w:rsidTr="008F5B7F">
        <w:tc>
          <w:tcPr>
            <w:tcW w:w="5395" w:type="dxa"/>
            <w:vAlign w:val="bottom"/>
          </w:tcPr>
          <w:p w14:paraId="0912643D" w14:textId="77777777" w:rsidR="006F5AA7" w:rsidRPr="006F7F52" w:rsidRDefault="006F5AA7" w:rsidP="008F5B7F">
            <w:pPr>
              <w:pStyle w:val="ProductList-Body"/>
              <w:rPr>
                <w:rFonts w:cstheme="minorHAnsi"/>
                <w:sz w:val="16"/>
                <w:szCs w:val="16"/>
              </w:rPr>
            </w:pPr>
            <w:bookmarkStart w:id="33" w:name="_Hlk494736247"/>
            <w:r>
              <w:rPr>
                <w:rFonts w:cstheme="minorHAnsi"/>
                <w:sz w:val="16"/>
                <w:szCs w:val="16"/>
              </w:rPr>
              <w:t>Chat do Dynamics 365 Customer Service</w:t>
            </w:r>
          </w:p>
        </w:tc>
        <w:tc>
          <w:tcPr>
            <w:tcW w:w="5395" w:type="dxa"/>
            <w:vAlign w:val="bottom"/>
          </w:tcPr>
          <w:p w14:paraId="219C2E30" w14:textId="77777777" w:rsidR="006F5AA7" w:rsidRPr="00E92AA5" w:rsidRDefault="006F5AA7" w:rsidP="008F5B7F">
            <w:pPr>
              <w:pStyle w:val="ProductList-Body"/>
              <w:rPr>
                <w:rFonts w:cstheme="minorHAnsi"/>
                <w:sz w:val="16"/>
                <w:szCs w:val="16"/>
              </w:rPr>
            </w:pPr>
          </w:p>
        </w:tc>
      </w:tr>
      <w:tr w:rsidR="006F5AA7" w:rsidRPr="00A47BC4" w14:paraId="55A1FE30" w14:textId="77777777" w:rsidTr="008F5B7F">
        <w:tc>
          <w:tcPr>
            <w:tcW w:w="5395" w:type="dxa"/>
            <w:vAlign w:val="bottom"/>
          </w:tcPr>
          <w:p w14:paraId="68A13722" w14:textId="77777777" w:rsidR="006F5AA7" w:rsidRDefault="006F5AA7" w:rsidP="008F5B7F">
            <w:pPr>
              <w:pStyle w:val="ProductList-Body"/>
              <w:rPr>
                <w:rFonts w:cstheme="minorHAnsi"/>
                <w:sz w:val="16"/>
                <w:szCs w:val="16"/>
              </w:rPr>
            </w:pPr>
            <w:r>
              <w:rPr>
                <w:rFonts w:cstheme="minorHAnsi"/>
                <w:sz w:val="16"/>
                <w:szCs w:val="16"/>
              </w:rPr>
              <w:t>Microsoft Forms Pro</w:t>
            </w:r>
          </w:p>
        </w:tc>
        <w:tc>
          <w:tcPr>
            <w:tcW w:w="5395" w:type="dxa"/>
            <w:vAlign w:val="bottom"/>
          </w:tcPr>
          <w:p w14:paraId="0BCD14C2" w14:textId="77777777" w:rsidR="006F5AA7" w:rsidRPr="00E92AA5" w:rsidRDefault="006F5AA7" w:rsidP="008F5B7F">
            <w:pPr>
              <w:pStyle w:val="ProductList-Body"/>
              <w:rPr>
                <w:rFonts w:cstheme="minorHAnsi"/>
                <w:sz w:val="16"/>
                <w:szCs w:val="16"/>
              </w:rPr>
            </w:pPr>
          </w:p>
        </w:tc>
      </w:tr>
    </w:tbl>
    <w:p w14:paraId="42A15B9E" w14:textId="77777777" w:rsidR="006F5AA7" w:rsidRDefault="006F5AA7" w:rsidP="006F5AA7">
      <w:pPr>
        <w:pStyle w:val="ProductList-Body"/>
      </w:pPr>
    </w:p>
    <w:p w14:paraId="4344909E" w14:textId="77777777" w:rsidR="006F5AA7" w:rsidRDefault="006F5AA7" w:rsidP="006F5AA7">
      <w:pPr>
        <w:pStyle w:val="ProductList-ClauseHeading"/>
      </w:pPr>
      <w:r>
        <w:t>Termos Gerais</w:t>
      </w:r>
    </w:p>
    <w:p w14:paraId="386CDD88" w14:textId="77777777" w:rsidR="006F5AA7" w:rsidRDefault="00AF4118" w:rsidP="006F5AA7">
      <w:pPr>
        <w:pStyle w:val="ProductList-Body"/>
      </w:pPr>
      <w:hyperlink w:anchor="GeneralTerms_Previews" w:history="1">
        <w:r w:rsidR="006F5AA7">
          <w:rPr>
            <w:rStyle w:val="Hyperlink"/>
          </w:rPr>
          <w:t>Pré-visualizações</w:t>
        </w:r>
      </w:hyperlink>
      <w:r w:rsidR="006F5AA7">
        <w:t>: Foram adicionados termos relativos à utilização das Pré-visualizações.</w:t>
      </w:r>
    </w:p>
    <w:p w14:paraId="437B85F8" w14:textId="77777777" w:rsidR="006F5AA7" w:rsidRDefault="006F5AA7" w:rsidP="006F5AA7">
      <w:pPr>
        <w:pStyle w:val="ProductList-Body"/>
      </w:pPr>
    </w:p>
    <w:p w14:paraId="74CF5395" w14:textId="77777777" w:rsidR="006F5AA7" w:rsidRDefault="006F5AA7" w:rsidP="006F5AA7">
      <w:pPr>
        <w:pStyle w:val="ProductList-ClauseHeading"/>
      </w:pPr>
      <w:r>
        <w:t>Termos da Proteção de Dados</w:t>
      </w:r>
    </w:p>
    <w:p w14:paraId="50C668D3" w14:textId="77777777" w:rsidR="006F5AA7" w:rsidRPr="002F360E" w:rsidRDefault="00AF4118" w:rsidP="006F5AA7">
      <w:pPr>
        <w:pStyle w:val="ProductList-Body"/>
      </w:pPr>
      <w:hyperlink w:anchor="AppendixA_CoreOnlineServices" w:history="1">
        <w:r w:rsidR="006F5AA7">
          <w:rPr>
            <w:rStyle w:val="Hyperlink"/>
          </w:rPr>
          <w:t>Apêndice A – Serviços Online Principais</w:t>
        </w:r>
      </w:hyperlink>
      <w:r w:rsidR="006F5AA7">
        <w:t>: Foi adicionado o Whiteboard à lista de Serviços Online Principais do Office 365 Services. Foi adicionado o Azure Container Registry (ACR) à lista dos Microsoft Azure Core Services.</w:t>
      </w:r>
    </w:p>
    <w:p w14:paraId="66B03D7E" w14:textId="77777777" w:rsidR="006F5AA7" w:rsidRPr="0006694D" w:rsidRDefault="006F5AA7" w:rsidP="006F5AA7">
      <w:pPr>
        <w:pStyle w:val="ProductList-Body"/>
      </w:pPr>
    </w:p>
    <w:p w14:paraId="1233F89F" w14:textId="77777777" w:rsidR="006F5AA7" w:rsidRDefault="006F5AA7" w:rsidP="006F5AA7">
      <w:pPr>
        <w:pStyle w:val="ProductList-ClauseHeading"/>
      </w:pPr>
      <w:r>
        <w:t>Termos Específicos do Serviço Online</w:t>
      </w:r>
    </w:p>
    <w:p w14:paraId="6ED5AA2D" w14:textId="77777777" w:rsidR="006F5AA7" w:rsidRDefault="00AF4118" w:rsidP="006F5AA7">
      <w:pPr>
        <w:pStyle w:val="ProductList-Body"/>
      </w:pPr>
      <w:hyperlink w:anchor="AzureLabServices" w:history="1">
        <w:r w:rsidR="006F5AA7">
          <w:rPr>
            <w:rStyle w:val="Hyperlink"/>
          </w:rPr>
          <w:t>Microsoft Azure Stack</w:t>
        </w:r>
      </w:hyperlink>
      <w:r w:rsidR="006F5AA7">
        <w:t>: foi atualizada a referência e a ligação à Declaração de Privacidade da Microsoft.</w:t>
      </w:r>
    </w:p>
    <w:p w14:paraId="15EE65F4" w14:textId="77777777" w:rsidR="006F5AA7" w:rsidRDefault="00AF4118" w:rsidP="006F5AA7">
      <w:pPr>
        <w:pStyle w:val="ProductList-Body"/>
      </w:pPr>
      <w:hyperlink w:anchor="Dynamics365" w:history="1">
        <w:r w:rsidR="006F5AA7">
          <w:rPr>
            <w:rStyle w:val="Hyperlink"/>
          </w:rPr>
          <w:t>Serviços do Microsoft Dynamics 365</w:t>
        </w:r>
      </w:hyperlink>
      <w:r w:rsidR="006F5AA7">
        <w:t>: Foram adicionadas declarações a indicar que o Chat do Dynamics 365 Customer Service e o Microsoft Forms Pro não partilham um Contrato de Nível de Serviço.</w:t>
      </w:r>
    </w:p>
    <w:p w14:paraId="75CA00CD" w14:textId="77777777" w:rsidR="006F5AA7" w:rsidRDefault="00AF4118" w:rsidP="006F5AA7">
      <w:pPr>
        <w:pStyle w:val="ProductList-Body"/>
      </w:pPr>
      <w:hyperlink w:anchor="O365Applications" w:history="1">
        <w:r w:rsidR="006F5AA7">
          <w:rPr>
            <w:rStyle w:val="Hyperlink"/>
          </w:rPr>
          <w:t>Aplicações do Office 365</w:t>
        </w:r>
      </w:hyperlink>
      <w:r w:rsidR="006F5AA7">
        <w:t>: Foi atualizada a cláusula Ativação em Computadores Partilhados para ser aplicável ao Office 365 Empresas quando é licenciado como um componente do Microsoft 365 Empresas.</w:t>
      </w:r>
    </w:p>
    <w:p w14:paraId="618DBD65" w14:textId="77777777" w:rsidR="006F5AA7" w:rsidRPr="00B637D0" w:rsidRDefault="00AF4118" w:rsidP="006F5AA7">
      <w:pPr>
        <w:pStyle w:val="ProductList-Body"/>
      </w:pPr>
      <w:hyperlink w:anchor="Stream" w:history="1">
        <w:r w:rsidR="006F5AA7">
          <w:rPr>
            <w:rStyle w:val="Hyperlink"/>
          </w:rPr>
          <w:t>Microsoft Stream</w:t>
        </w:r>
      </w:hyperlink>
      <w:r w:rsidR="006F5AA7">
        <w:t>: Foram utilizados os termos de utilização para os Eventos de Streaming em Direto.</w:t>
      </w:r>
    </w:p>
    <w:bookmarkEnd w:id="33"/>
    <w:p w14:paraId="6F933410" w14:textId="13FE04C9" w:rsidR="00A04BF2" w:rsidRPr="00903BB7" w:rsidRDefault="00F32D03" w:rsidP="00A04BF2">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sidR="00A04BF2">
        <w:rPr>
          <w:rStyle w:val="Hyperlink"/>
          <w:sz w:val="16"/>
          <w:szCs w:val="16"/>
        </w:rPr>
        <w:t>Índice</w:t>
      </w:r>
      <w:r>
        <w:rPr>
          <w:rStyle w:val="Hyperlink"/>
          <w:sz w:val="16"/>
          <w:szCs w:val="16"/>
        </w:rPr>
        <w:fldChar w:fldCharType="end"/>
      </w:r>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4" w:name="_Toc507768537"/>
      <w:bookmarkStart w:id="35" w:name="_Toc507239489"/>
      <w:bookmarkStart w:id="36" w:name="_Toc12374962"/>
      <w:bookmarkStart w:id="37" w:name="Definitions"/>
      <w:bookmarkEnd w:id="8"/>
      <w:bookmarkEnd w:id="9"/>
      <w:bookmarkEnd w:id="10"/>
      <w:bookmarkEnd w:id="11"/>
      <w:bookmarkEnd w:id="12"/>
      <w:bookmarkEnd w:id="13"/>
      <w:r>
        <w:lastRenderedPageBreak/>
        <w:t>Definições</w:t>
      </w:r>
      <w:bookmarkEnd w:id="34"/>
      <w:bookmarkEnd w:id="35"/>
      <w:bookmarkEnd w:id="36"/>
    </w:p>
    <w:bookmarkEnd w:id="37"/>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0D9F16B9" w:rsidR="00721CEC" w:rsidRDefault="00721CEC" w:rsidP="00721CEC">
      <w:pPr>
        <w:pStyle w:val="ProductList-Body"/>
        <w:spacing w:after="120"/>
      </w:pPr>
      <w:r>
        <w:t xml:space="preserve">“Serviços Online Principais” designa os Serviços Online apresentados no </w:t>
      </w:r>
      <w:hyperlink w:anchor="DataProcessingTerms" w:tooltip="Apêndice A" w:history="1">
        <w:r>
          <w:rPr>
            <w:rStyle w:val="Hyperlink"/>
          </w:rPr>
          <w:t>Apêndice A</w:t>
        </w:r>
      </w:hyperlink>
      <w:r>
        <w:t xml:space="preserve"> para os Termos da Proteção de Dados.</w:t>
      </w:r>
    </w:p>
    <w:p w14:paraId="453CE008" w14:textId="77777777" w:rsidR="00721CEC" w:rsidRPr="00A83107" w:rsidRDefault="00721CEC" w:rsidP="00721CEC">
      <w:pPr>
        <w:pStyle w:val="ProductList-Body"/>
        <w:spacing w:after="120"/>
        <w:rPr>
          <w:spacing w:val="-2"/>
        </w:rPr>
      </w:pPr>
      <w:r>
        <w:rPr>
          <w:spacing w:val="-2"/>
        </w:rPr>
        <w:t>“</w:t>
      </w:r>
      <w:r w:rsidRPr="00A83107">
        <w:rPr>
          <w:spacing w:val="-2"/>
        </w:rPr>
        <w:t>Dados do Cliente</w:t>
      </w:r>
      <w:r>
        <w:rPr>
          <w:spacing w:val="-2"/>
        </w:rPr>
        <w:t>”</w:t>
      </w:r>
      <w:r w:rsidRPr="00A83107">
        <w:rPr>
          <w:spacing w:val="-2"/>
        </w:rPr>
        <w:t xml:space="preserve"> designa todos os dados, incluindo todos os ficheiros de texto, de som, de vídeo ou de imagem e de software, que são fornecidos à Microsoft pelo Cliente, ou em nome deste, através da utilização do Serviço Online. Os Dados do Cliente não incluem Dados de Suporte.</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0C6533C7" w:rsidR="00103924"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4579A36E" w14:textId="77777777" w:rsidR="00993814" w:rsidRPr="00216A7F" w:rsidRDefault="00993814" w:rsidP="00993814">
      <w:pPr>
        <w:pStyle w:val="ProductList-Body"/>
        <w:spacing w:after="120"/>
      </w:pPr>
      <w:r w:rsidRPr="00216A7F">
        <w:t>“Servidor de Rede” designa um servidor de hardware físico dedicado exclusivamente à utilização por parte do Cliente e oferece um assistente para recursos aos computadores na rede.</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8" w:name="_Toc507239490"/>
      <w:r>
        <w:t>Termos dos Serviços Online</w:t>
      </w:r>
      <w:bookmarkEnd w:id="38"/>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69F92A1E" w14:textId="77777777" w:rsidR="00721CEC" w:rsidRDefault="00721CEC" w:rsidP="00721CEC">
      <w:pPr>
        <w:pStyle w:val="ProductList-Body"/>
        <w:spacing w:after="120"/>
      </w:pPr>
      <w:r>
        <w:t>“SL” designa licença de subscrição.</w:t>
      </w:r>
    </w:p>
    <w:p w14:paraId="16D1A7A1" w14:textId="3B307E64"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Attachment3" w:tooltip="Anexo 3"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77777777" w:rsidR="00721CEC" w:rsidRDefault="00721CEC" w:rsidP="00721CEC">
      <w:pPr>
        <w:pStyle w:val="ProductList-Body"/>
        <w:spacing w:after="120"/>
      </w:pPr>
      <w: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2635CC2B" w14:textId="77777777" w:rsidR="00721CEC" w:rsidRDefault="00721CEC" w:rsidP="00721CEC">
      <w:pPr>
        <w:pStyle w:val="ProductList-Body"/>
        <w:spacing w:after="120"/>
      </w:pPr>
      <w:r>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22ECD9BE"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0"/>
          <w:footerReference w:type="first" r:id="rId21"/>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9" w:name="_Toc507768538"/>
      <w:bookmarkStart w:id="40" w:name="_Toc12374963"/>
      <w:bookmarkStart w:id="41" w:name="GeneralTerms"/>
      <w:r>
        <w:lastRenderedPageBreak/>
        <w:t>Termos Gerais</w:t>
      </w:r>
      <w:bookmarkEnd w:id="39"/>
      <w:bookmarkEnd w:id="40"/>
    </w:p>
    <w:p w14:paraId="2A07C611" w14:textId="77777777" w:rsidR="00721CEC" w:rsidRDefault="00721CEC" w:rsidP="00721CEC">
      <w:pPr>
        <w:pStyle w:val="ProductList-SubSubSectionHeading"/>
        <w:outlineLvl w:val="1"/>
      </w:pPr>
      <w:bookmarkStart w:id="42" w:name="_Toc507768539"/>
      <w:bookmarkStart w:id="43" w:name="_Toc12374964"/>
      <w:bookmarkStart w:id="44" w:name="OnlineServicesChanges"/>
      <w:bookmarkEnd w:id="41"/>
      <w:r>
        <w:t>Licenciamento dos Serviços Online</w:t>
      </w:r>
      <w:bookmarkEnd w:id="42"/>
      <w:bookmarkEnd w:id="43"/>
    </w:p>
    <w:bookmarkEnd w:id="44"/>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5" w:name="_Toc507768540"/>
      <w:bookmarkStart w:id="46" w:name="_Toc12374965"/>
      <w:r>
        <w:t>Utilização dos Serviços Online</w:t>
      </w:r>
      <w:bookmarkEnd w:id="45"/>
      <w:bookmarkEnd w:id="46"/>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7D337C">
      <w:pPr>
        <w:pStyle w:val="ProductList-Body"/>
        <w:numPr>
          <w:ilvl w:val="0"/>
          <w:numId w:val="2"/>
        </w:numPr>
        <w:ind w:left="608" w:hanging="270"/>
      </w:pPr>
      <w:r>
        <w:t>de uma forma proibida por lei, regulamento, ordem ou decreto governamental;</w:t>
      </w:r>
    </w:p>
    <w:p w14:paraId="43F1ABCB" w14:textId="77777777" w:rsidR="007D337C" w:rsidRDefault="007D337C" w:rsidP="007D337C">
      <w:pPr>
        <w:pStyle w:val="ProductList-Body"/>
        <w:numPr>
          <w:ilvl w:val="0"/>
          <w:numId w:val="2"/>
        </w:numPr>
        <w:spacing w:before="40"/>
        <w:ind w:left="608" w:hanging="270"/>
      </w:pPr>
      <w:r>
        <w:t>para violar os direitos de outros;</w:t>
      </w:r>
    </w:p>
    <w:p w14:paraId="295866E9" w14:textId="77777777" w:rsidR="007D337C" w:rsidRDefault="007D337C" w:rsidP="007D337C">
      <w:pPr>
        <w:pStyle w:val="ProductList-Body"/>
        <w:numPr>
          <w:ilvl w:val="0"/>
          <w:numId w:val="2"/>
        </w:numPr>
        <w:spacing w:before="40"/>
        <w:ind w:left="608" w:hanging="270"/>
      </w:pPr>
      <w:r>
        <w:t>para tentar obter acesso não autorizado a ou interromper qualquer serviço, dispositivo, dados, conta ou rede;</w:t>
      </w:r>
    </w:p>
    <w:p w14:paraId="3F70BC28" w14:textId="77777777" w:rsidR="007D337C" w:rsidRDefault="007D337C" w:rsidP="007D337C">
      <w:pPr>
        <w:pStyle w:val="ProductList-Body"/>
        <w:numPr>
          <w:ilvl w:val="0"/>
          <w:numId w:val="2"/>
        </w:numPr>
        <w:spacing w:before="40"/>
        <w:ind w:left="608" w:hanging="270"/>
      </w:pPr>
      <w:r>
        <w:t>para distribuir spam ou software maligno;</w:t>
      </w:r>
    </w:p>
    <w:p w14:paraId="62EF1742" w14:textId="77777777" w:rsidR="007D337C" w:rsidRDefault="007D337C" w:rsidP="007D337C">
      <w:pPr>
        <w:pStyle w:val="ProductList-Body"/>
        <w:numPr>
          <w:ilvl w:val="0"/>
          <w:numId w:val="2"/>
        </w:numPr>
        <w:spacing w:before="40"/>
        <w:ind w:left="608" w:hanging="270"/>
      </w:pPr>
      <w:r>
        <w:t>de uma forma que possa prejudicar o Serviço Online ou impedir a utilização do mesmo por terceiros;</w:t>
      </w:r>
    </w:p>
    <w:p w14:paraId="095C18D2" w14:textId="77777777" w:rsidR="007D337C" w:rsidRDefault="007D337C" w:rsidP="007D337C">
      <w:pPr>
        <w:pStyle w:val="ProductList-Body"/>
        <w:numPr>
          <w:ilvl w:val="0"/>
          <w:numId w:val="2"/>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7D337C">
      <w:pPr>
        <w:pStyle w:val="ProductList-Body"/>
        <w:numPr>
          <w:ilvl w:val="0"/>
          <w:numId w:val="2"/>
        </w:numPr>
        <w:spacing w:before="40" w:after="120"/>
        <w:ind w:left="605" w:hanging="274"/>
      </w:pPr>
      <w:r>
        <w:t>para ajudar ou incentivar alguém a efetuar qualquer uma das anteriores.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7" w:name="_Toc507768541"/>
      <w:bookmarkStart w:id="48" w:name="_Toc507239493"/>
      <w:bookmarkStart w:id="49" w:name="_Toc12374966"/>
      <w:r>
        <w:t>Utilização do Software com o Serviço Online</w:t>
      </w:r>
      <w:bookmarkEnd w:id="47"/>
      <w:bookmarkEnd w:id="48"/>
      <w:bookmarkEnd w:id="49"/>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w:t>
      </w:r>
      <w:r>
        <w:lastRenderedPageBreak/>
        <w:t xml:space="preserve">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0" w:name="_Toc507768542"/>
      <w:bookmarkStart w:id="51" w:name="_Toc12374967"/>
      <w:r>
        <w:t>Limitações Técnicas</w:t>
      </w:r>
      <w:bookmarkEnd w:id="50"/>
      <w:bookmarkEnd w:id="51"/>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2" w:name="_Toc507768543"/>
      <w:bookmarkStart w:id="53" w:name="_Toc12374968"/>
      <w:r>
        <w:t>Serviços de Importação/Exportação</w:t>
      </w:r>
      <w:bookmarkEnd w:id="52"/>
      <w:bookmarkEnd w:id="53"/>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4" w:name="_Toc507768544"/>
      <w:bookmarkStart w:id="55" w:name="_Toc12374969"/>
      <w:r>
        <w:t>Componentes de Tipos de Letra</w:t>
      </w:r>
      <w:bookmarkEnd w:id="54"/>
      <w:bookmarkEnd w:id="55"/>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6" w:name="_Toc507768545"/>
      <w:bookmarkStart w:id="57" w:name="_Toc12374970"/>
      <w:r>
        <w:t>Alterações aos Serviços Online e sua Disponibilidade</w:t>
      </w:r>
      <w:bookmarkEnd w:id="56"/>
      <w:bookmarkEnd w:id="57"/>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2"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8" w:name="_Toc507768546"/>
      <w:bookmarkStart w:id="59" w:name="_Toc12374971"/>
      <w:r>
        <w:t>Conformidade com as Leis</w:t>
      </w:r>
      <w:bookmarkEnd w:id="58"/>
      <w:bookmarkEnd w:id="59"/>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60" w:name="_Toc507768547"/>
      <w:bookmarkStart w:id="61" w:name="_Toc12374972"/>
      <w:r>
        <w:t>Outros</w:t>
      </w:r>
      <w:bookmarkEnd w:id="60"/>
      <w:bookmarkEnd w:id="61"/>
    </w:p>
    <w:p w14:paraId="66221BFD" w14:textId="77777777" w:rsidR="00AD5F09" w:rsidRPr="00721CEC" w:rsidRDefault="00AD5F09" w:rsidP="00721CEC">
      <w:pPr>
        <w:pStyle w:val="ProductList-Body"/>
        <w:ind w:left="158"/>
        <w:rPr>
          <w:b/>
          <w:color w:val="0072C6"/>
        </w:rPr>
      </w:pPr>
      <w:bookmarkStart w:id="62" w:name="NonMicrosoftProducts"/>
      <w:r w:rsidRPr="00721CEC">
        <w:rPr>
          <w:b/>
          <w:color w:val="0072C6"/>
        </w:rPr>
        <w:t>Produtos Que Não Sejam da Microsoft</w:t>
      </w:r>
    </w:p>
    <w:bookmarkEnd w:id="62"/>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w:t>
      </w:r>
      <w:r>
        <w:lastRenderedPageBreak/>
        <w:t xml:space="preserve">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3" w:name="GeneralTerms_Previews"/>
      <w:r>
        <w:rPr>
          <w:b/>
          <w:color w:val="0072C6"/>
        </w:rPr>
        <w:t>Pré-visualizações</w:t>
      </w:r>
    </w:p>
    <w:p w14:paraId="116D9E2F" w14:textId="77777777" w:rsidR="006F5AA7" w:rsidRDefault="006F5AA7" w:rsidP="006F5AA7">
      <w:pPr>
        <w:pStyle w:val="ProductList-Body"/>
        <w:ind w:left="180" w:hanging="158"/>
      </w:pPr>
      <w:r>
        <w:t xml:space="preserve">AS PRÉ-VISUALIZAÇÕES ESTÃO DISPONÍVEIS “TAL COMO ESTÃO”, “COM TODAS AS FALHAS” E “CONFORME DISPONÍVEIS”, tal como descrito neste documento. As Pré-visualizações podem não ser abrangidas pelo suporte ao cliente. A Microsoft pode alterar ou descontinuar as Pré-visualizações em qualquer altura, sem aviso. A Microsoft também pode optar por não disponibilizar comercialmente ao público em geral um serviço de Pré-visualização.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6F5AA7">
      <w:pPr>
        <w:pStyle w:val="ProductList-Body"/>
        <w:ind w:left="180" w:hanging="158"/>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77777777" w:rsidR="006F5AA7" w:rsidRDefault="006F5AA7" w:rsidP="006F5AA7">
      <w:pPr>
        <w:pStyle w:val="ProductList-Body"/>
        <w:ind w:left="158" w:hanging="158"/>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74850A5E" w14:textId="77777777" w:rsidR="006F5AA7" w:rsidRPr="004C41FC" w:rsidRDefault="006F5AA7" w:rsidP="006F5AA7">
      <w:pPr>
        <w:pStyle w:val="ProductList-Body"/>
        <w:keepNext/>
        <w:ind w:left="158" w:hanging="158"/>
      </w:pPr>
      <w:r>
        <w:rPr>
          <w:b/>
          <w:color w:val="0072C6"/>
        </w:rPr>
        <w:t>Testes de Referência Competitivos</w:t>
      </w:r>
    </w:p>
    <w:p w14:paraId="2EEBBCC6" w14:textId="77777777" w:rsidR="006F5AA7" w:rsidRDefault="006F5AA7" w:rsidP="006F5AA7">
      <w:pPr>
        <w:pStyle w:val="ProductList-Body"/>
        <w:ind w:left="158" w:hanging="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6F5AA7">
      <w:pPr>
        <w:pStyle w:val="ProductList-Body"/>
        <w:ind w:left="158" w:hanging="158"/>
      </w:pPr>
    </w:p>
    <w:p w14:paraId="6B68E4D3" w14:textId="77777777" w:rsidR="006F5AA7" w:rsidRPr="00AF1A25" w:rsidRDefault="006F5AA7" w:rsidP="006F5AA7">
      <w:pPr>
        <w:pStyle w:val="ProductList-Body"/>
        <w:keepNext/>
        <w:ind w:left="158" w:hanging="158"/>
        <w:rPr>
          <w:b/>
          <w:color w:val="0072C6"/>
        </w:rPr>
      </w:pPr>
      <w:r>
        <w:rPr>
          <w:b/>
          <w:bCs/>
          <w:color w:val="0072C6"/>
        </w:rPr>
        <w:t>Clientes da Administração Pública</w:t>
      </w:r>
    </w:p>
    <w:bookmarkEnd w:id="63"/>
    <w:p w14:paraId="321F751B" w14:textId="77777777" w:rsidR="006F5AA7" w:rsidRDefault="006F5AA7" w:rsidP="006F5AA7">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6F5AA7">
      <w:pPr>
        <w:pStyle w:val="ProductList-Body"/>
        <w:numPr>
          <w:ilvl w:val="0"/>
          <w:numId w:val="49"/>
        </w:numPr>
        <w:ind w:hanging="158"/>
      </w:pPr>
      <w:r>
        <w:t xml:space="preserve">A Microsoft renuncia a quaisquer e todos os direitos a uma compensação por parte do Cliente pelo Serviço Online. </w:t>
      </w:r>
    </w:p>
    <w:p w14:paraId="4CF9B26A" w14:textId="77777777" w:rsidR="006F5AA7" w:rsidRDefault="006F5AA7" w:rsidP="006F5AA7">
      <w:pPr>
        <w:pStyle w:val="ProductList-Body"/>
        <w:numPr>
          <w:ilvl w:val="0"/>
          <w:numId w:val="49"/>
        </w:numPr>
        <w:ind w:hanging="158"/>
      </w:pPr>
      <w:r>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736A0DA2"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64" w:name="_Toc507239504"/>
      <w:bookmarkStart w:id="65" w:name="_Toc12374973"/>
      <w:r>
        <w:lastRenderedPageBreak/>
        <w:t>Termos da Proteção de Dados</w:t>
      </w:r>
      <w:bookmarkEnd w:id="64"/>
      <w:bookmarkEnd w:id="65"/>
    </w:p>
    <w:p w14:paraId="5B526265" w14:textId="77777777" w:rsidR="00721CEC" w:rsidRDefault="00721CEC" w:rsidP="00721CEC">
      <w:pPr>
        <w:pStyle w:val="ProductList-Body"/>
        <w:spacing w:after="120"/>
        <w:sectPr w:rsidR="00721CEC" w:rsidSect="00A61B2A">
          <w:footerReference w:type="default" r:id="rId23"/>
          <w:footerReference w:type="first" r:id="rId24"/>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77777777" w:rsidR="00721CEC" w:rsidRDefault="00721CEC" w:rsidP="00721CEC">
      <w:pPr>
        <w:pStyle w:val="ProductList-Body"/>
        <w:numPr>
          <w:ilvl w:val="0"/>
          <w:numId w:val="46"/>
        </w:numPr>
      </w:pPr>
      <w:r>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77777777" w:rsidR="00721CEC" w:rsidRDefault="00721CEC" w:rsidP="00721CEC">
      <w:pPr>
        <w:pStyle w:val="ProductList-Body"/>
        <w:numPr>
          <w:ilvl w:val="0"/>
          <w:numId w:val="46"/>
        </w:numPr>
      </w:pPr>
      <w:r>
        <w:t>Instituições de Ensino</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Apêndice B – </w:t>
      </w:r>
      <w:bookmarkEnd w:id="66"/>
      <w:bookmarkEnd w:id="67"/>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8" w:name="_Toc507768549"/>
      <w:bookmarkStart w:id="69" w:name="_Toc12374974"/>
      <w:r>
        <w:t>Âmbito</w:t>
      </w:r>
      <w:bookmarkEnd w:id="68"/>
      <w:bookmarkEnd w:id="69"/>
    </w:p>
    <w:p w14:paraId="7E5874DE" w14:textId="77777777" w:rsidR="000060B0" w:rsidRPr="00931AE7" w:rsidRDefault="000060B0" w:rsidP="000060B0">
      <w:pPr>
        <w:pStyle w:val="ProductList-Body"/>
      </w:pPr>
      <w:r>
        <w:t xml:space="preserve">Os termos nesta secção (“Termos da Proteção de Dados”) aplicam-se a todos Serviços Online, exceto ao Bing Maps Mobile Asset Management Platform, ao Bing Maps Transactions and Users, aos Serviços de Pesquisa do Bing, ao GitHub Enterprise, ao LinkedIn Sales Navigator, ao Microsoft Azure Stack, à Ligação de dados do Microsoft Graph para ISVs, ao Microsoft Genomics e ao Visual Studio App Center, que são regulados pelos termos de privacidade e segurança nos </w:t>
      </w:r>
      <w:hyperlink w:anchor="_top" w:tooltip="Serviço Online - Termos Específicos" w:history="1">
        <w:r>
          <w:rPr>
            <w:rStyle w:val="Hyperlink"/>
          </w:rPr>
          <w:t>Termos Específicos do Serviço Online</w:t>
        </w:r>
      </w:hyperlink>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0884C842" w14:textId="77777777" w:rsidR="00721CEC" w:rsidRDefault="00721CEC" w:rsidP="00721CEC">
      <w:pPr>
        <w:pStyle w:val="ProductList-Body"/>
      </w:pPr>
      <w:r>
        <w:t>O Anexo 1 inclui os termos aplicáveis aos Serviços Profissionais, incluindo a privacidade e a segurança dos Dados de Suporte e dos Dados Pessoais no âmbito da disposição sobre esses serviços. Por conseguinte, salvo se for expressamente aplicável no Anexo 1,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70" w:name="_Toc507768550"/>
      <w:bookmarkStart w:id="71" w:name="_Toc12374975"/>
      <w:r>
        <w:t>Tratamento dos Dados do Cliente; Propriedade</w:t>
      </w:r>
      <w:bookmarkEnd w:id="70"/>
      <w:bookmarkEnd w:id="71"/>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32B5F205" w14:textId="77777777" w:rsidR="00721CEC" w:rsidRDefault="00721CEC" w:rsidP="00721CEC">
      <w:pPr>
        <w:pStyle w:val="ProductList-SubSubSectionHeading"/>
        <w:outlineLvl w:val="1"/>
      </w:pPr>
      <w:bookmarkStart w:id="72" w:name="_Toc507768551"/>
      <w:bookmarkStart w:id="73" w:name="_Toc12374976"/>
      <w:r>
        <w:t>Divulgação dos Dados do Cliente</w:t>
      </w:r>
      <w:bookmarkEnd w:id="72"/>
      <w:bookmarkEnd w:id="73"/>
    </w:p>
    <w:p w14:paraId="09127CEA" w14:textId="77777777" w:rsidR="00721CEC" w:rsidRDefault="00721CEC" w:rsidP="00721CEC">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254EE158" w14:textId="77777777" w:rsidR="00721CEC" w:rsidRDefault="00721CEC" w:rsidP="00721CE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5E27B99E" w14:textId="77777777" w:rsidR="00721CEC" w:rsidRDefault="00721CEC" w:rsidP="00721CEC">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77777777" w:rsidR="00721CEC" w:rsidRDefault="00721CEC" w:rsidP="00721CEC">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721CEC">
      <w:pPr>
        <w:pStyle w:val="ProductList-SubSubSectionHeading"/>
        <w:outlineLvl w:val="1"/>
      </w:pPr>
      <w:bookmarkStart w:id="74" w:name="_Toc507768552"/>
      <w:bookmarkStart w:id="75" w:name="_Toc12374977"/>
      <w:r>
        <w:t>Tratamento de Dados Pessoais; RGPD</w:t>
      </w:r>
      <w:bookmarkEnd w:id="74"/>
      <w:bookmarkEnd w:id="75"/>
    </w:p>
    <w:p w14:paraId="2793071C" w14:textId="77777777" w:rsidR="00721CEC" w:rsidRDefault="00721CEC" w:rsidP="00721CEC">
      <w:pPr>
        <w:pStyle w:val="ProductList-Body"/>
      </w:pPr>
      <w:r>
        <w:t xml:space="preserve">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w:t>
      </w:r>
      <w:r>
        <w:lastRenderedPageBreak/>
        <w:t>também são Dados Pessoais.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76" w:name="_Toc507768553"/>
      <w:bookmarkStart w:id="77" w:name="_Toc12374978"/>
      <w:r>
        <w:t>Segurança dos Dados</w:t>
      </w:r>
      <w:bookmarkEnd w:id="76"/>
      <w:bookmarkEnd w:id="77"/>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78"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037783AC" w:rsidR="00721CEC" w:rsidRDefault="00721CEC" w:rsidP="00721CEC">
      <w:pPr>
        <w:pStyle w:val="ProductList-Body"/>
        <w:ind w:left="158"/>
      </w:pPr>
      <w:r>
        <w:t xml:space="preserve">Adicionalmente, estas medidas devem cumprir os requisitos estabelecidos nas normas ISO 27001, ISO 27002 e ISO 27018. </w:t>
      </w:r>
      <w:bookmarkEnd w:id="78"/>
      <w:r>
        <w:t xml:space="preserve">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lastRenderedPageBreak/>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B22BC0" w:rsidRPr="00C62FB6" w14:paraId="104AD082" w14:textId="77777777" w:rsidTr="00096B25">
        <w:trPr>
          <w:trHeight w:val="288"/>
        </w:trPr>
        <w:tc>
          <w:tcPr>
            <w:tcW w:w="2880" w:type="dxa"/>
            <w:vAlign w:val="center"/>
          </w:tcPr>
          <w:p w14:paraId="36D89D50" w14:textId="17912076" w:rsidR="00B22BC0" w:rsidRPr="00231971" w:rsidRDefault="00B22BC0" w:rsidP="00B22BC0">
            <w:pPr>
              <w:pStyle w:val="ProductList-Body"/>
              <w:rPr>
                <w:sz w:val="16"/>
                <w:szCs w:val="16"/>
              </w:rPr>
            </w:pPr>
            <w:r>
              <w:rPr>
                <w:sz w:val="16"/>
                <w:szCs w:val="16"/>
              </w:rPr>
              <w:t>Microsoft Power Platform Core Services</w:t>
            </w:r>
          </w:p>
        </w:tc>
        <w:tc>
          <w:tcPr>
            <w:tcW w:w="1728" w:type="dxa"/>
            <w:vAlign w:val="center"/>
          </w:tcPr>
          <w:p w14:paraId="2F17D364" w14:textId="7DD4550B" w:rsidR="00B22BC0" w:rsidRPr="00231971" w:rsidRDefault="00B22BC0" w:rsidP="00B22BC0">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12B101AA" w:rsidR="00B22BC0" w:rsidRPr="00231971" w:rsidRDefault="00B22BC0" w:rsidP="00B22BC0">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77777777" w:rsidR="00096B25" w:rsidRPr="00231971" w:rsidRDefault="00096B25" w:rsidP="00096B25">
            <w:pPr>
              <w:pStyle w:val="ProductList-Body"/>
              <w:rPr>
                <w:sz w:val="16"/>
                <w:szCs w:val="16"/>
              </w:rPr>
            </w:pPr>
            <w:r>
              <w:rPr>
                <w:sz w:val="16"/>
                <w:szCs w:val="16"/>
              </w:rPr>
              <w:t>Serviços da Proteção Avançada contra Ameaças do Windows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2A3D7ABD" w14:textId="70952B79" w:rsidR="00192D5A" w:rsidRPr="007D337C" w:rsidRDefault="00192D5A" w:rsidP="00192D5A">
      <w:pPr>
        <w:pStyle w:val="ProductList-Body"/>
        <w:ind w:left="720"/>
      </w:pPr>
      <w:r w:rsidRPr="007D337C">
        <w:rPr>
          <w:i/>
          <w:iCs/>
          <w:color w:val="000000" w:themeColor="text1"/>
        </w:rPr>
        <w:t xml:space="preserve">*Não inclui o </w:t>
      </w:r>
      <w:r w:rsidRPr="007D337C">
        <w:rPr>
          <w:i/>
          <w:iCs/>
        </w:rPr>
        <w:t xml:space="preserve">Microsoft Dynamics 365 for Marketing, </w:t>
      </w:r>
      <w:r w:rsidRPr="007D337C">
        <w:rPr>
          <w:i/>
          <w:iCs/>
          <w:color w:val="000000" w:themeColor="text1"/>
        </w:rPr>
        <w:t>Microsoft Dynamics 365 for Talent, Microsoft Dynamics 365 for Talent: Atrair e o Microsoft Dynamics 365 for Talent: Onboard e Dynamics 365 AI for Sales.</w:t>
      </w:r>
    </w:p>
    <w:p w14:paraId="71959E5C" w14:textId="77777777" w:rsidR="00987AEF" w:rsidRPr="00C97DF5" w:rsidRDefault="00987AEF" w:rsidP="00987AEF">
      <w:pPr>
        <w:pStyle w:val="ProductList-Body"/>
        <w:ind w:left="720"/>
      </w:pPr>
      <w:r>
        <w:rPr>
          <w:color w:val="000000" w:themeColor="text1"/>
        </w:rPr>
        <w:t>**</w:t>
      </w:r>
      <w:r>
        <w:rPr>
          <w:i/>
          <w:iCs/>
          <w:color w:val="000000" w:themeColor="text1"/>
        </w:rPr>
        <w:t>O âmbito atual encontra-se descrito no relatório de auditoria e resumido no Centro de Fidedignidade da Microsoft.</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25"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721CEC">
      <w:pPr>
        <w:pStyle w:val="ProductList-SubSubSectionHeading"/>
        <w:outlineLvl w:val="1"/>
      </w:pPr>
      <w:bookmarkStart w:id="79" w:name="_Toc507768554"/>
      <w:bookmarkStart w:id="80" w:name="_Toc12374979"/>
      <w:r>
        <w:t>Notificação de Incidentes de Segurança</w:t>
      </w:r>
      <w:bookmarkEnd w:id="79"/>
      <w:bookmarkEnd w:id="80"/>
    </w:p>
    <w:p w14:paraId="372BAB1B" w14:textId="77777777" w:rsidR="00721CEC" w:rsidRDefault="00721CEC" w:rsidP="00721CEC">
      <w:pPr>
        <w:pStyle w:val="ProductList-Body"/>
      </w:pPr>
      <w:bookmarkStart w:id="81"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81"/>
      <w:r>
        <w:t xml:space="preserve">, a Microsoft irá de imediato e sem demora injustificada (1) notificar o Cliente do Incidente de Segurança; (2) investigar o </w:t>
      </w:r>
      <w:r>
        <w:lastRenderedPageBreak/>
        <w:t>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82" w:name="_Toc507768555"/>
      <w:bookmarkStart w:id="83" w:name="_Toc12374980"/>
      <w:bookmarkStart w:id="84" w:name="DataTransfersandLocation"/>
      <w:r>
        <w:t>Localização e Transferências de Dados</w:t>
      </w:r>
      <w:bookmarkEnd w:id="82"/>
      <w:bookmarkEnd w:id="83"/>
    </w:p>
    <w:bookmarkEnd w:id="84"/>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1AD355C4" w14:textId="77777777" w:rsidR="00B22BC0" w:rsidRPr="000F395E" w:rsidRDefault="00B22BC0" w:rsidP="00B22BC0">
      <w:pPr>
        <w:pStyle w:val="ProductList-Body"/>
        <w:keepNext/>
        <w:ind w:left="180"/>
        <w:outlineLvl w:val="2"/>
      </w:pPr>
      <w:bookmarkStart w:id="85" w:name="LocationofCustomerDataatRest"/>
      <w:r>
        <w:rPr>
          <w:b/>
          <w:color w:val="0072C6"/>
        </w:rPr>
        <w:t>Localização dos Dados do Cliente Inativos</w:t>
      </w:r>
    </w:p>
    <w:bookmarkEnd w:id="85"/>
    <w:p w14:paraId="388DEE23" w14:textId="77777777" w:rsidR="00B22BC0" w:rsidRPr="000F395E" w:rsidRDefault="00B22BC0" w:rsidP="00B22BC0">
      <w:pPr>
        <w:pStyle w:val="ProductList-Body"/>
        <w:keepNext/>
        <w:ind w:left="158"/>
      </w:pPr>
      <w:r>
        <w:t>Para os Serviços Online Principais, a Microsoft armazenará os Dados do Cliente inativos em determinadas áreas geográficas principais (cada uma, uma Geo) da seguinte forma:</w:t>
      </w:r>
    </w:p>
    <w:p w14:paraId="37F57574" w14:textId="77777777" w:rsidR="00B22BC0" w:rsidRPr="000F395E" w:rsidRDefault="00B22BC0" w:rsidP="00B22BC0">
      <w:pPr>
        <w:pStyle w:val="ProductList-Body"/>
        <w:numPr>
          <w:ilvl w:val="1"/>
          <w:numId w:val="7"/>
        </w:numPr>
        <w:ind w:left="900"/>
      </w:pPr>
      <w:r>
        <w:rPr>
          <w:b/>
          <w:bCs/>
        </w:rPr>
        <w:t xml:space="preserve">Serviços do Office 365. </w:t>
      </w:r>
      <w:r>
        <w:t>Se o Cliente fornecer o respetivo tenant na Austrália, Canadá, União Europeia, França, Índia, Japão, Coreia do Sul, Reino Unido ou Estados Unidos,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(3) ficheiros carregados para o OneDrive para Empresas.</w:t>
      </w:r>
    </w:p>
    <w:p w14:paraId="5EA7BA95" w14:textId="77777777" w:rsidR="00B22BC0" w:rsidRPr="000F395E" w:rsidRDefault="00B22BC0" w:rsidP="00B22BC0">
      <w:pPr>
        <w:pStyle w:val="ProductList-Body"/>
        <w:numPr>
          <w:ilvl w:val="1"/>
          <w:numId w:val="7"/>
        </w:numPr>
        <w:ind w:left="900"/>
      </w:pPr>
      <w:r>
        <w:rPr>
          <w:b/>
          <w:bCs/>
        </w:rPr>
        <w:t>Serviços Online do Microsoft Intune</w:t>
      </w:r>
      <w:r w:rsidRPr="00570356">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63ADBEFE" w14:textId="77777777" w:rsidR="00B22BC0" w:rsidRPr="000F395E" w:rsidRDefault="00B22BC0" w:rsidP="00B22BC0">
      <w:pPr>
        <w:pStyle w:val="ProductList-Body"/>
        <w:numPr>
          <w:ilvl w:val="1"/>
          <w:numId w:val="7"/>
        </w:numPr>
        <w:ind w:left="900"/>
      </w:pPr>
      <w:r>
        <w:rPr>
          <w:b/>
          <w:bCs/>
        </w:rPr>
        <w:t>Microsoft Power Platform Core Services</w:t>
      </w:r>
      <w:r w:rsidRPr="00570356">
        <w:rPr>
          <w:b/>
        </w:rPr>
        <w:t>.</w:t>
      </w:r>
      <w:r>
        <w:t xml:space="preserve"> Se o Cliente fornecer o respetivo inquilino na Austrália, Canadá, Ásia-Pacífico, Índia, Japão, União Europeia, Reino Unido ou Estados Unidos, a Microsoft irá armazenar os Dados do Cliente inativos apenas nessa Região Geográfica, exceto consoante assinalado na secção de localização dos dados do Centro de Fidedignidade do Microsoft Power Platform.</w:t>
      </w:r>
    </w:p>
    <w:p w14:paraId="3ADAED6C" w14:textId="5D93598E"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(que a Microsoft poderá atualizar de tempos a tempos, contudo, a Microsoft não adicionará exceções aos Serviços existentes na disponibilização geral).</w:t>
      </w:r>
    </w:p>
    <w:p w14:paraId="7BD32614" w14:textId="77777777" w:rsidR="00721CEC" w:rsidRPr="00FC2D52" w:rsidRDefault="00721CEC" w:rsidP="00993814">
      <w:pPr>
        <w:pStyle w:val="ProductList-Body"/>
        <w:numPr>
          <w:ilvl w:val="1"/>
          <w:numId w:val="7"/>
        </w:numPr>
        <w:ind w:left="907"/>
      </w:pPr>
      <w:r>
        <w:rPr>
          <w:b/>
          <w:bCs/>
        </w:rPr>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1046E612" w:rsidR="00721CEC" w:rsidRDefault="00721CEC" w:rsidP="00993814">
      <w:pPr>
        <w:pStyle w:val="ProductList-Body"/>
        <w:numPr>
          <w:ilvl w:val="1"/>
          <w:numId w:val="7"/>
        </w:numPr>
        <w:ind w:left="907"/>
      </w:pPr>
      <w:r>
        <w:rPr>
          <w:b/>
          <w:bCs/>
        </w:rPr>
        <w:lastRenderedPageBreak/>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7CDCDEDC" w14:textId="77777777" w:rsidR="00096B25" w:rsidRPr="00841C87" w:rsidRDefault="00096B25" w:rsidP="00993814">
      <w:pPr>
        <w:pStyle w:val="ProductList-Body"/>
        <w:numPr>
          <w:ilvl w:val="1"/>
          <w:numId w:val="7"/>
        </w:numPr>
        <w:ind w:left="907"/>
      </w:pPr>
      <w:r>
        <w:rPr>
          <w:b/>
          <w:bCs/>
        </w:rPr>
        <w:t>Serviços da Proteção Avançada contra Ameaças do Windows Defender</w:t>
      </w:r>
      <w:r w:rsidRPr="00944BC7">
        <w:rPr>
          <w:b/>
          <w:bCs/>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86" w:name="_Toc507768556"/>
      <w:bookmarkStart w:id="87" w:name="_Toc12374981"/>
      <w:r>
        <w:t>Retenção e Eliminação de Dados</w:t>
      </w:r>
      <w:bookmarkEnd w:id="86"/>
      <w:bookmarkEnd w:id="87"/>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88" w:name="_Toc507768557"/>
      <w:bookmarkStart w:id="89" w:name="_Toc12374982"/>
      <w:r>
        <w:t>Compromisso de Confidencialidade do Contratante</w:t>
      </w:r>
      <w:bookmarkEnd w:id="88"/>
      <w:bookmarkEnd w:id="89"/>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90" w:name="_Toc507768558"/>
      <w:bookmarkStart w:id="91" w:name="_Toc12374983"/>
      <w:r>
        <w:t>Notificação e Controlos à utilização por parte dos Subcontratantes</w:t>
      </w:r>
      <w:bookmarkEnd w:id="90"/>
      <w:bookmarkEnd w:id="91"/>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92" w:name="_Toc507768559"/>
      <w:bookmarkStart w:id="93" w:name="_Toc12374984"/>
      <w:r>
        <w:t>Instituições de Ensino</w:t>
      </w:r>
      <w:bookmarkEnd w:id="92"/>
      <w:bookmarkEnd w:id="93"/>
    </w:p>
    <w:p w14:paraId="06388170" w14:textId="77777777" w:rsidR="00721CEC" w:rsidRDefault="00721CEC" w:rsidP="00721CEC">
      <w:pPr>
        <w:pStyle w:val="ProductList-Body"/>
        <w:spacing w:after="120"/>
      </w:pPr>
      <w:r>
        <w:t xml:space="preserve">Se o Cliente for uma agência ou instituição de ensino à qual as normas da Lei dos Direitos Educacionais e Privacidade da Família dos EUA (“FERPA”), 20 U.S.C. § 1232g, se aplicam, a Microsoft reconhece que, para fins dos presentes OST, a Microsoft será designada como um “funcionário do </w:t>
      </w:r>
      <w:r>
        <w:lastRenderedPageBreak/>
        <w:t>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40CA508D" w14:textId="77777777" w:rsidR="00721CEC" w:rsidRDefault="00721CEC" w:rsidP="00721CE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94" w:name="_Toc489605580"/>
      <w:bookmarkStart w:id="95" w:name="_Toc487134016"/>
      <w:bookmarkStart w:id="96" w:name="_Toc12374985"/>
      <w:bookmarkStart w:id="97" w:name="HIPPA"/>
      <w:r>
        <w:t>Associado de Negócio HIPAA</w:t>
      </w:r>
      <w:bookmarkEnd w:id="94"/>
      <w:bookmarkEnd w:id="95"/>
      <w:bookmarkEnd w:id="96"/>
    </w:p>
    <w:bookmarkEnd w:id="97"/>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6"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98" w:name="_Toc12374986"/>
      <w:r>
        <w:t>Como Contactar a Microsoft</w:t>
      </w:r>
      <w:bookmarkEnd w:id="98"/>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469A0839"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99" w:name="_Toc507768562"/>
      <w:bookmarkStart w:id="100" w:name="_Toc12374987"/>
      <w:bookmarkStart w:id="101" w:name="AppendixA_CoreOnlineServices"/>
      <w:bookmarkStart w:id="102" w:name="_Toc431459514"/>
      <w:bookmarkStart w:id="103" w:name="DataProcessingTerms"/>
      <w:r>
        <w:lastRenderedPageBreak/>
        <w:t>Apêndice A – Serviços Online Principais</w:t>
      </w:r>
      <w:bookmarkEnd w:id="99"/>
      <w:bookmarkEnd w:id="100"/>
    </w:p>
    <w:bookmarkEnd w:id="101"/>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102"/>
      <w:bookmarkEnd w:id="103"/>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104" w:name="DPTOnlineServicesTable"/>
            <w:r w:rsidRPr="0017530E">
              <w:rPr>
                <w:color w:val="FFFFFF" w:themeColor="background1"/>
                <w:sz w:val="16"/>
                <w:szCs w:val="16"/>
              </w:rPr>
              <w:t>Serviços Online</w:t>
            </w:r>
          </w:p>
        </w:tc>
      </w:tr>
      <w:tr w:rsidR="00EA7E05" w:rsidRPr="0017530E" w14:paraId="7EF6ADCB" w14:textId="77777777" w:rsidTr="004227CB">
        <w:tc>
          <w:tcPr>
            <w:tcW w:w="2610" w:type="dxa"/>
            <w:vAlign w:val="center"/>
          </w:tcPr>
          <w:p w14:paraId="39815C3D" w14:textId="4EEC2864" w:rsidR="00EA7E05" w:rsidRPr="0017530E" w:rsidRDefault="00EA7E05" w:rsidP="00EA7E05">
            <w:pPr>
              <w:pStyle w:val="ProductList-Body"/>
              <w:rPr>
                <w:sz w:val="16"/>
                <w:szCs w:val="16"/>
              </w:rPr>
            </w:pPr>
            <w:bookmarkStart w:id="105" w:name="MicrosoftDynamicsOnlineServices"/>
            <w:bookmarkEnd w:id="104"/>
            <w:r>
              <w:rPr>
                <w:sz w:val="16"/>
                <w:szCs w:val="16"/>
              </w:rPr>
              <w:t>Serviços Principais do Microsoft Dynamics 365</w:t>
            </w:r>
          </w:p>
        </w:tc>
        <w:tc>
          <w:tcPr>
            <w:tcW w:w="8190" w:type="dxa"/>
          </w:tcPr>
          <w:p w14:paraId="32BC5ADD" w14:textId="4162B82D" w:rsidR="00EA7E05" w:rsidRPr="0017530E" w:rsidRDefault="00EA7E05" w:rsidP="00EA7E05">
            <w:pPr>
              <w:pStyle w:val="ProductList-Body"/>
              <w:rPr>
                <w:sz w:val="16"/>
                <w:szCs w:val="16"/>
              </w:rPr>
            </w:pPr>
            <w:r>
              <w:rPr>
                <w:sz w:val="16"/>
                <w:szCs w:val="16"/>
              </w:rPr>
              <w:t>Os seguintes serviços, cada um como um serviço autónomo ou incluído num plano ou aplicação com a marca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Atrair, Dynamics 365 for Talent: Integrar, Dynamics 365 for Sales Enterprise e Dynamics 365 for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bookmarkEnd w:id="105"/>
      <w:tr w:rsidR="006F5AA7" w:rsidRPr="0017530E" w14:paraId="5FE5C808" w14:textId="77777777" w:rsidTr="004227CB">
        <w:tc>
          <w:tcPr>
            <w:tcW w:w="2610" w:type="dxa"/>
            <w:vAlign w:val="center"/>
          </w:tcPr>
          <w:p w14:paraId="587638F5" w14:textId="262DB433" w:rsidR="006F5AA7" w:rsidRPr="0017530E" w:rsidRDefault="006F5AA7" w:rsidP="006F5AA7">
            <w:pPr>
              <w:pStyle w:val="ProductList-Body"/>
              <w:rPr>
                <w:sz w:val="16"/>
                <w:szCs w:val="16"/>
              </w:rPr>
            </w:pPr>
            <w:r>
              <w:rPr>
                <w:sz w:val="16"/>
                <w:szCs w:val="16"/>
              </w:rPr>
              <w:t>Serviços do Office 365</w:t>
            </w:r>
          </w:p>
        </w:tc>
        <w:tc>
          <w:tcPr>
            <w:tcW w:w="8190" w:type="dxa"/>
          </w:tcPr>
          <w:p w14:paraId="4A7404B7" w14:textId="7C60CBD9" w:rsidR="006F5AA7" w:rsidRPr="0017530E" w:rsidRDefault="006F5AA7" w:rsidP="006F5AA7">
            <w:pPr>
              <w:pStyle w:val="ProductList-Body"/>
              <w:rPr>
                <w:sz w:val="16"/>
                <w:szCs w:val="16"/>
              </w:rPr>
            </w:pPr>
            <w:r>
              <w:rPr>
                <w:sz w:val="16"/>
                <w:szCs w:val="16"/>
              </w:rPr>
              <w:t xml:space="preserve">Os seguintes serviços, cada um como um serviço autónomo ou incluído num conjunto de aplicações ou plano do Office 365: </w:t>
            </w:r>
            <w:bookmarkStart w:id="106" w:name="_Hlk498519502"/>
            <w:r>
              <w:rPr>
                <w:sz w:val="16"/>
                <w:szCs w:val="16"/>
              </w:rPr>
              <w:t>Gestor de Conformidade, Cofre do Cliente, Arquivo de Exchange Online, Proteção do Exchange Online, Exchange Online, Microsoft Bookings, Microsoft Forms, Microsoft MyAnalytics, Microsoft Planner, Microsoft StaffHub, Microsoft Stream, Microsoft Teams, Microsoft To-Do, Proteção Avançada Contra Ameaças do Office 365, Vídeo do Office 365, Office Online, OneDrive para Empresas, Outlook Customer Manager, Project Online (exceto o Roadmap), SharePoint Online, Skype para Empresas Online, Sway, Whiteboard, Yammer Enterprise</w:t>
            </w:r>
            <w:bookmarkEnd w:id="106"/>
            <w:r>
              <w:rPr>
                <w:sz w:val="16"/>
                <w:szCs w:val="16"/>
              </w:rPr>
              <w:t xml:space="preserve"> e, para o Kaizala Pro, grupos organizacionais do Cliente geridos através do portal de administração e dos chats entre dois membros da organização do Cliente.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6F5AA7" w:rsidRPr="0017530E" w14:paraId="745D444E" w14:textId="77777777" w:rsidTr="004227CB">
        <w:tc>
          <w:tcPr>
            <w:tcW w:w="2610" w:type="dxa"/>
            <w:vAlign w:val="center"/>
          </w:tcPr>
          <w:p w14:paraId="0D37B5CC" w14:textId="4EA14589" w:rsidR="006F5AA7" w:rsidRPr="0017530E" w:rsidRDefault="006F5AA7" w:rsidP="006F5AA7">
            <w:pPr>
              <w:pStyle w:val="ProductList-Body"/>
              <w:rPr>
                <w:sz w:val="16"/>
                <w:szCs w:val="16"/>
              </w:rPr>
            </w:pPr>
            <w:bookmarkStart w:id="107" w:name="MicrosoftAzureCoreServices"/>
            <w:r>
              <w:rPr>
                <w:sz w:val="16"/>
                <w:szCs w:val="16"/>
              </w:rPr>
              <w:t>Serviços Principais do Microsoft Azure</w:t>
            </w:r>
            <w:bookmarkEnd w:id="107"/>
          </w:p>
        </w:tc>
        <w:tc>
          <w:tcPr>
            <w:tcW w:w="8190" w:type="dxa"/>
          </w:tcPr>
          <w:p w14:paraId="2D461340" w14:textId="34E99D70" w:rsidR="006F5AA7" w:rsidRPr="0017530E" w:rsidRDefault="006F5AA7" w:rsidP="006F5AA7">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Azure Container Registry (ACR), Azure Container Service, Azure Cosmos DB (anteriormente denominado DocumentDB), Base de Dados do Azure para MySQL, Base de Dados do Azure para PostgreSQL, Azure Databricks, Azure DevOps Services, Azure DevTest Labs, Azure ACR, Azure Information Protection (incluindo o Azure Rights Management), Azure Kubernetes Service, Azure NetApp Files,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Cache de Redis, Scheduler, Centro de Segurança, Service Bus, Service Fabric, Site Recovery, SQL Data Warehouse, Base de Dados SQL, SQL Server Stretch Database, Armazenamento, StorSimple, Stream Analytics, Análise de Texto, Gestor de Tráfego, Máquinas Virtuais, Conjuntos de Dimensionamento de Máquinas Virtuais, Rede Virtual, Serviços de DevOps do Azure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B22BC0" w:rsidRPr="0017530E" w14:paraId="1851D875" w14:textId="77777777" w:rsidTr="004227CB">
        <w:tc>
          <w:tcPr>
            <w:tcW w:w="2610" w:type="dxa"/>
            <w:vAlign w:val="center"/>
          </w:tcPr>
          <w:p w14:paraId="6C0934D7" w14:textId="0932A91A" w:rsidR="00B22BC0" w:rsidRPr="0017530E" w:rsidRDefault="00B22BC0" w:rsidP="00B22BC0">
            <w:pPr>
              <w:pStyle w:val="ProductList-Body"/>
              <w:rPr>
                <w:sz w:val="16"/>
                <w:szCs w:val="16"/>
              </w:rPr>
            </w:pPr>
            <w:r>
              <w:rPr>
                <w:sz w:val="16"/>
                <w:szCs w:val="16"/>
              </w:rPr>
              <w:t>Microsoft Power Platform Core Services</w:t>
            </w:r>
          </w:p>
        </w:tc>
        <w:tc>
          <w:tcPr>
            <w:tcW w:w="8190" w:type="dxa"/>
          </w:tcPr>
          <w:p w14:paraId="383D0767" w14:textId="202777D2" w:rsidR="00B22BC0" w:rsidRPr="008D2F77" w:rsidRDefault="00B22BC0" w:rsidP="00B22BC0">
            <w:pPr>
              <w:pStyle w:val="ProductList-Body"/>
            </w:pPr>
            <w:r>
              <w:rPr>
                <w:sz w:val="16"/>
                <w:szCs w:val="16"/>
              </w:rPr>
              <w:t>Os seguintes serviços, cada um como um serviço autónomo ou incluído num conjunto de aplicações ou plano do Office 365 ou do Microsoft Dynamics 365: Microsoft Power BI, Microsoft PowerApps e Microsoft Flow. O Microsoft Power Platform Core Services não incluem qualquer software de cliente, incluindo, sem limitação, o Servidor de Relatórios do Power BI, Power BI, PowerApps ou aplicações móveis do Microsoft Flow, Power BI Desktop ou PowerApps Studio.</w:t>
            </w:r>
          </w:p>
        </w:tc>
      </w:tr>
      <w:tr w:rsidR="00096B25" w:rsidRPr="0017530E" w14:paraId="13CB0147" w14:textId="77777777" w:rsidTr="004227CB">
        <w:tc>
          <w:tcPr>
            <w:tcW w:w="2610" w:type="dxa"/>
            <w:vAlign w:val="center"/>
          </w:tcPr>
          <w:p w14:paraId="296CA112" w14:textId="40794E5D" w:rsidR="00096B25" w:rsidRDefault="00096B25" w:rsidP="00096B25">
            <w:pPr>
              <w:pStyle w:val="ProductList-Body"/>
              <w:rPr>
                <w:sz w:val="16"/>
                <w:szCs w:val="16"/>
              </w:rPr>
            </w:pPr>
            <w:r>
              <w:rPr>
                <w:sz w:val="16"/>
                <w:szCs w:val="16"/>
              </w:rPr>
              <w:t>Serviços da Proteção Avançada contra Ameaças do Windows Defender</w:t>
            </w:r>
          </w:p>
        </w:tc>
        <w:tc>
          <w:tcPr>
            <w:tcW w:w="8190" w:type="dxa"/>
          </w:tcPr>
          <w:p w14:paraId="476BF60C" w14:textId="08C0283F" w:rsidR="00096B25" w:rsidRDefault="00096B25" w:rsidP="00096B25">
            <w:pPr>
              <w:pStyle w:val="ProductList-Body"/>
              <w:rPr>
                <w:sz w:val="16"/>
                <w:szCs w:val="16"/>
              </w:rPr>
            </w:pPr>
            <w:r>
              <w:rPr>
                <w:sz w:val="16"/>
                <w:szCs w:val="16"/>
              </w:rPr>
              <w:t>As seguintes secções do serviço em nuvem da Proteção Avançada contra Ameaças do Windows Defender: Deteção e Resposta de Pontos Finais, Investigação e Remediação Automáticas, Classificação Segura.</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108" w:name="AppendixB_SecurityMeasures"/>
      <w:bookmarkStart w:id="109" w:name="_Toc507768563"/>
      <w:bookmarkStart w:id="110" w:name="_Toc12374988"/>
      <w:bookmarkStart w:id="111" w:name="DataProcessingTerms_DataatRest"/>
      <w:r>
        <w:t xml:space="preserve">Apêndice B – </w:t>
      </w:r>
      <w:bookmarkStart w:id="112" w:name="DataProcessingTerms_Security"/>
      <w:bookmarkStart w:id="113" w:name="_Toc507239523"/>
      <w:r>
        <w:t>Medidas</w:t>
      </w:r>
      <w:bookmarkEnd w:id="112"/>
      <w:bookmarkEnd w:id="113"/>
      <w:r>
        <w:t xml:space="preserve"> de Segurança</w:t>
      </w:r>
      <w:bookmarkEnd w:id="108"/>
      <w:bookmarkEnd w:id="109"/>
      <w:bookmarkEnd w:id="110"/>
    </w:p>
    <w:bookmarkEnd w:id="111"/>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lastRenderedPageBreak/>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lastRenderedPageBreak/>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224251FA"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B3603F3" w14:textId="77777777" w:rsidR="006B0016" w:rsidRDefault="006B0016" w:rsidP="00A914BF">
      <w:pPr>
        <w:pStyle w:val="ProductList-Body"/>
      </w:pPr>
    </w:p>
    <w:p w14:paraId="166850A6" w14:textId="1E3A3CAA" w:rsidR="007D337C" w:rsidRDefault="007D337C" w:rsidP="00A914BF">
      <w:pPr>
        <w:pStyle w:val="ProductList-Body"/>
        <w:sectPr w:rsidR="007D337C"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4" w:name="OnlineServiceSpecificTerms"/>
      <w:bookmarkStart w:id="115" w:name="_Toc12374989"/>
      <w:r>
        <w:lastRenderedPageBreak/>
        <w:t>Termos Específicos do Serviço Online</w:t>
      </w:r>
      <w:bookmarkEnd w:id="114"/>
      <w:bookmarkEnd w:id="115"/>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16" w:name="_Toc12374990"/>
      <w:bookmarkStart w:id="117" w:name="MicrosoftAzureServices"/>
      <w:r w:rsidRPr="005C09F5">
        <w:rPr>
          <w:lang w:val="pt-BR"/>
        </w:rPr>
        <w:t>Serviços do Microsoft Azure</w:t>
      </w:r>
      <w:bookmarkEnd w:id="116"/>
    </w:p>
    <w:bookmarkEnd w:id="117"/>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8"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9"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0"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1"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98D52DF" w14:textId="77777777" w:rsidR="00987AEF" w:rsidRDefault="00987AEF" w:rsidP="00987AEF">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3" w:history="1">
        <w:r>
          <w:rPr>
            <w:rStyle w:val="Hyperlink"/>
          </w:rPr>
          <w:t>http://azure.microsoft.com/en-us/support/legal/store-terms</w:t>
        </w:r>
      </w:hyperlink>
      <w:hyperlink r:id="rId34" w:history="1"/>
      <w:r>
        <w:t>.</w:t>
      </w:r>
    </w:p>
    <w:bookmarkStart w:id="118" w:name="MicrosoftTranslator"/>
    <w:p w14:paraId="56EA916E" w14:textId="77777777" w:rsidR="000060B0" w:rsidRPr="00903BB7" w:rsidRDefault="000060B0" w:rsidP="000060B0">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B22BC0">
      <w:pPr>
        <w:pStyle w:val="ProductList-Offering2Heading"/>
        <w:keepNext/>
        <w:outlineLvl w:val="2"/>
        <w:rPr>
          <w:lang w:val="pt-BR"/>
        </w:rPr>
      </w:pPr>
      <w:bookmarkStart w:id="119" w:name="_Toc8395026"/>
      <w:r>
        <w:rPr>
          <w:lang w:val="pt-BR"/>
        </w:rPr>
        <w:tab/>
      </w:r>
      <w:bookmarkStart w:id="120" w:name="_Toc12374991"/>
      <w:r w:rsidRPr="00B22BC0">
        <w:rPr>
          <w:lang w:val="pt-BR"/>
        </w:rPr>
        <w:t>Azure DevTest Labs</w:t>
      </w:r>
      <w:bookmarkEnd w:id="119"/>
      <w:bookmarkEnd w:id="120"/>
    </w:p>
    <w:p w14:paraId="25D81290" w14:textId="77777777" w:rsidR="00B22BC0" w:rsidRPr="000F395E" w:rsidRDefault="00B22BC0" w:rsidP="00B22BC0">
      <w:pPr>
        <w:pStyle w:val="ProductList-ClauseHeading"/>
      </w:pPr>
      <w:r>
        <w:t>Segredos no DevTest Labs</w:t>
      </w:r>
    </w:p>
    <w:p w14:paraId="6D4CDDC6" w14:textId="77777777" w:rsidR="00B22BC0" w:rsidRPr="000F395E" w:rsidRDefault="00B22BC0" w:rsidP="00B22BC0">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p>
    <w:p w14:paraId="32F64C4C" w14:textId="77777777" w:rsidR="00B22BC0" w:rsidRPr="00903BB7" w:rsidRDefault="00AF4118" w:rsidP="00B22BC0">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7D337C">
      <w:pPr>
        <w:pStyle w:val="ProductList-Offering2Heading"/>
        <w:outlineLvl w:val="2"/>
        <w:rPr>
          <w:lang w:val="pt-BR"/>
        </w:rPr>
      </w:pPr>
      <w:r w:rsidRPr="007D337C">
        <w:rPr>
          <w:lang w:val="pt-BR"/>
        </w:rPr>
        <w:tab/>
      </w:r>
      <w:bookmarkStart w:id="121" w:name="_Toc783785"/>
      <w:bookmarkStart w:id="122" w:name="_Toc12374992"/>
      <w:r w:rsidRPr="007D337C">
        <w:rPr>
          <w:lang w:val="pt-BR"/>
        </w:rPr>
        <w:t>Azure Lab Services</w:t>
      </w:r>
      <w:bookmarkEnd w:id="121"/>
      <w:bookmarkEnd w:id="122"/>
    </w:p>
    <w:p w14:paraId="03FF8674" w14:textId="77777777" w:rsidR="007D337C" w:rsidRDefault="007D337C" w:rsidP="007D337C">
      <w:pPr>
        <w:pStyle w:val="ProductList-ClauseHeading"/>
      </w:pPr>
      <w:r>
        <w:t>Relação com o Utilizador Final</w:t>
      </w:r>
    </w:p>
    <w:p w14:paraId="7CD5C2CA" w14:textId="77777777" w:rsidR="007D337C" w:rsidRDefault="007D337C" w:rsidP="007D337C">
      <w:pPr>
        <w:pStyle w:val="ProductList-Body"/>
      </w:pPr>
      <w:r>
        <w:t>Enquanto a Microsoft disponibiliza o Azure Lab Services ao Cliente de acordo com os termos entre o Cliente e a Microsoft, o Cliente é o único fornecedor dos serviços relacionados aos seus utilizadores finais e será o único e exclusivo responsável perante os utilizadores finais, incluindo quaisquer obrigações de suporte. Os utilizadores finais do Cliente não são uma das partes em qualquer contrato celebrado com a Microsoft relacionado com os serviços.</w:t>
      </w:r>
    </w:p>
    <w:p w14:paraId="2F9EB77F" w14:textId="77777777" w:rsidR="007D337C" w:rsidRPr="00C84B58" w:rsidRDefault="007D337C" w:rsidP="007D337C">
      <w:pPr>
        <w:pStyle w:val="ProductList-Body"/>
      </w:pPr>
    </w:p>
    <w:p w14:paraId="76F23D34" w14:textId="77777777" w:rsidR="007D337C" w:rsidRDefault="007D337C" w:rsidP="007D337C">
      <w:pPr>
        <w:pStyle w:val="ProductList-ClauseHeading"/>
      </w:pPr>
      <w:r>
        <w:t>Notificação; Responsabilidade; Impedir Ações Judiciais Contra a Microsoft</w:t>
      </w:r>
    </w:p>
    <w:p w14:paraId="4622EB54" w14:textId="77777777" w:rsidR="007D337C" w:rsidRDefault="007D337C" w:rsidP="007D337C">
      <w:pPr>
        <w:pStyle w:val="ProductList-Body"/>
        <w:spacing w:after="12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44AABDAC" w14:textId="77777777" w:rsidR="007D337C" w:rsidRDefault="007D337C" w:rsidP="007D337C">
      <w:pPr>
        <w:pStyle w:val="ProductList-Body"/>
        <w:spacing w:after="120"/>
      </w:pPr>
      <w:r>
        <w:t>O Cliente reconhece e concorda que a Microsoft não tem qualquer obrigação ou responsabilidade perante o Cliente ou qualquer utilizador final pela utilização do serviço por parte do utilizador final.</w:t>
      </w:r>
    </w:p>
    <w:p w14:paraId="653B4640" w14:textId="77777777" w:rsidR="007D337C" w:rsidRDefault="007D337C" w:rsidP="007D337C">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2E02EC21" w14:textId="77777777" w:rsidR="007D337C" w:rsidRPr="00C84B58" w:rsidRDefault="007D337C" w:rsidP="007D337C">
      <w:pPr>
        <w:pStyle w:val="ProductList-Body"/>
      </w:pPr>
    </w:p>
    <w:p w14:paraId="41297086" w14:textId="77777777" w:rsidR="007D337C" w:rsidRDefault="007D337C" w:rsidP="007D337C">
      <w:pPr>
        <w:pStyle w:val="ProductList-ClauseHeading"/>
      </w:pPr>
      <w:r>
        <w:t>Indemnização</w:t>
      </w:r>
    </w:p>
    <w:p w14:paraId="6DCEA9E8" w14:textId="77777777" w:rsidR="007D337C" w:rsidRDefault="007D337C" w:rsidP="007D337C">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2C591255" w14:textId="77777777" w:rsidR="007D337C" w:rsidRPr="00C84B58" w:rsidRDefault="007D337C" w:rsidP="007D337C">
      <w:pPr>
        <w:pStyle w:val="ProductList-Body"/>
      </w:pPr>
    </w:p>
    <w:p w14:paraId="702113D4" w14:textId="77777777" w:rsidR="007D337C" w:rsidRDefault="007D337C" w:rsidP="007D337C">
      <w:pPr>
        <w:pStyle w:val="ProductList-ClauseHeading"/>
      </w:pPr>
      <w:r>
        <w:t>Termos do Utilizador Final</w:t>
      </w:r>
    </w:p>
    <w:p w14:paraId="40029AC3" w14:textId="77777777" w:rsidR="007D337C" w:rsidRDefault="007D337C" w:rsidP="007D337C">
      <w:pPr>
        <w:pStyle w:val="ProductList-Body"/>
        <w:spacing w:after="120"/>
      </w:pPr>
      <w:r>
        <w:t>Para prestar os serviço aos utilizadores finais, o Cliente e os seus utilizadores finais devem dar o seu acordo válido para um contrato vinculativo por escrito que contenha a substância dos seguintes requisitos:</w:t>
      </w:r>
    </w:p>
    <w:p w14:paraId="3EF7F04C" w14:textId="77777777" w:rsidR="007D337C" w:rsidRDefault="007D337C" w:rsidP="007D337C">
      <w:pPr>
        <w:pStyle w:val="ProductList-Body"/>
        <w:spacing w:after="12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48CA7C0F" w14:textId="77777777" w:rsidR="007D337C" w:rsidRDefault="007D337C" w:rsidP="007D337C">
      <w:pPr>
        <w:pStyle w:val="ProductList-Body"/>
        <w:spacing w:after="120"/>
      </w:pPr>
      <w:r>
        <w:rPr>
          <w:u w:val="single"/>
        </w:rPr>
        <w:t>Conformidade</w:t>
      </w:r>
      <w:r>
        <w:t>: O Cliente é o único responsável por assegurar a conformidade com todas as leis aplicáveis (incluindo, sem limitações, o RGPD) relacionadas com a disposição e da utilização do serviço por parte dos utilizadores finais.</w:t>
      </w:r>
    </w:p>
    <w:p w14:paraId="1B062D3C" w14:textId="77777777" w:rsidR="007D337C" w:rsidRDefault="007D337C" w:rsidP="007D337C">
      <w:pPr>
        <w:pStyle w:val="ProductList-Body"/>
        <w:spacing w:after="120"/>
      </w:pPr>
      <w:r>
        <w:rPr>
          <w:u w:val="single"/>
        </w:rPr>
        <w:t>Exclusão de Garantias</w:t>
      </w:r>
      <w:r>
        <w:t>: O Cliente confirma que exclui todas e quaisquer garantias relacionadas com os serviços, bem como todas e quaisquer garantias relacionadas com a Microsoft.</w:t>
      </w:r>
    </w:p>
    <w:p w14:paraId="57020BD8" w14:textId="77777777" w:rsidR="007D337C" w:rsidRDefault="007D337C" w:rsidP="007D337C">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048D4E64" w14:textId="77777777" w:rsidR="007D337C" w:rsidRPr="00C84B58" w:rsidRDefault="007D337C" w:rsidP="007D337C">
      <w:pPr>
        <w:pStyle w:val="ProductList-Body"/>
      </w:pPr>
    </w:p>
    <w:p w14:paraId="3C04FB8A" w14:textId="77777777" w:rsidR="007D337C" w:rsidRDefault="007D337C" w:rsidP="007D337C">
      <w:pPr>
        <w:pStyle w:val="ProductList-ClauseHeading"/>
      </w:pPr>
      <w:r>
        <w:lastRenderedPageBreak/>
        <w:t>Atualizações</w:t>
      </w:r>
    </w:p>
    <w:p w14:paraId="2632B33A" w14:textId="77777777" w:rsidR="007D337C" w:rsidRPr="00006432" w:rsidRDefault="007D337C" w:rsidP="007D337C">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p>
    <w:p w14:paraId="654FAF59"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8738FCF" w14:textId="020F2B84" w:rsidR="00521CA1" w:rsidRPr="00521CA1" w:rsidRDefault="00521CA1" w:rsidP="00521CA1">
      <w:pPr>
        <w:pStyle w:val="ProductList-Offering2Heading"/>
        <w:outlineLvl w:val="2"/>
        <w:rPr>
          <w:lang w:val="pt-BR"/>
        </w:rPr>
      </w:pPr>
      <w:bookmarkStart w:id="123" w:name="AzureMaps"/>
      <w:r w:rsidRPr="00521CA1">
        <w:rPr>
          <w:lang w:val="pt-BR"/>
        </w:rPr>
        <w:tab/>
      </w:r>
      <w:bookmarkStart w:id="124" w:name="_Toc509825512"/>
      <w:bookmarkStart w:id="125" w:name="_Toc510880769"/>
      <w:bookmarkStart w:id="126" w:name="_Toc12374993"/>
      <w:r w:rsidRPr="00521CA1">
        <w:rPr>
          <w:lang w:val="pt-BR"/>
        </w:rPr>
        <w:t>Azure Maps</w:t>
      </w:r>
      <w:bookmarkEnd w:id="124"/>
      <w:bookmarkEnd w:id="125"/>
      <w:bookmarkEnd w:id="126"/>
    </w:p>
    <w:bookmarkEnd w:id="123"/>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6AF76EBA" w14:textId="77777777" w:rsidR="000060B0" w:rsidRPr="00931AE7" w:rsidRDefault="000060B0" w:rsidP="000060B0">
      <w:pPr>
        <w:pStyle w:val="ProductList-ClauseHeading"/>
      </w:pPr>
      <w:r>
        <w:t>Resultados de API</w:t>
      </w:r>
    </w:p>
    <w:p w14:paraId="315FB5A1" w14:textId="77777777" w:rsidR="000060B0" w:rsidRPr="00931AE7" w:rsidRDefault="000060B0" w:rsidP="000060B0">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3FC7B63C" w14:textId="77777777" w:rsidR="000060B0" w:rsidRPr="00931AE7" w:rsidRDefault="000060B0" w:rsidP="000060B0">
      <w:pPr>
        <w:pStyle w:val="ProductList-Body"/>
      </w:pPr>
    </w:p>
    <w:p w14:paraId="6BA6DFFB" w14:textId="77777777" w:rsidR="000060B0" w:rsidRPr="00931AE7" w:rsidRDefault="000060B0" w:rsidP="000060B0">
      <w:pPr>
        <w:pStyle w:val="ProductList-Body"/>
      </w:pPr>
      <w:r>
        <w:t>A Colocação em cache e armazenamento de resultados é permitido quando o objetivo desta colocação em cache é reduzir os tempos de latência da sua aplicação. Os resultados não podem ser armazenados durante um período superior ao seguinte: o mais curto entre (i) o período de validade indicado nos cabeçalhos devolvidos ou (ii) 6 meses.</w:t>
      </w:r>
    </w:p>
    <w:p w14:paraId="7BEB8542" w14:textId="77777777" w:rsidR="000060B0" w:rsidRPr="00931AE7" w:rsidRDefault="000060B0" w:rsidP="000060B0">
      <w:pPr>
        <w:pStyle w:val="ProductList-Body"/>
      </w:pPr>
    </w:p>
    <w:p w14:paraId="15643688" w14:textId="77777777" w:rsidR="000060B0" w:rsidRPr="00931AE7" w:rsidRDefault="000060B0" w:rsidP="000060B0">
      <w:pPr>
        <w:pStyle w:val="ProductList-Body"/>
      </w:pPr>
      <w:bookmarkStart w:id="127" w:name="_Hlk509835802"/>
      <w:r>
        <w:t>O Cliente não pode apresentar quaisquer Resultados em qualquer base de dados de mapa geográfico ou conteúdo de terceiros.</w:t>
      </w:r>
    </w:p>
    <w:bookmarkEnd w:id="127"/>
    <w:p w14:paraId="408CB521" w14:textId="77777777" w:rsidR="000060B0" w:rsidRPr="00931AE7" w:rsidRDefault="000060B0" w:rsidP="000060B0">
      <w:pPr>
        <w:pStyle w:val="ProductList-Body"/>
      </w:pPr>
    </w:p>
    <w:p w14:paraId="710D95E4" w14:textId="77777777" w:rsidR="000060B0" w:rsidRPr="00931AE7" w:rsidRDefault="000060B0" w:rsidP="000060B0">
      <w:pPr>
        <w:pStyle w:val="ProductList-ClauseHeading"/>
      </w:pPr>
      <w:r>
        <w:t>Dados do Mapa</w:t>
      </w:r>
    </w:p>
    <w:p w14:paraId="313C430A" w14:textId="77777777" w:rsidR="000060B0" w:rsidRPr="00C2673C" w:rsidRDefault="000060B0" w:rsidP="000060B0">
      <w:pPr>
        <w:pStyle w:val="ProductList-Body"/>
        <w:ind w:right="810"/>
        <w:rPr>
          <w:szCs w:val="18"/>
        </w:rPr>
      </w:pPr>
      <w:r w:rsidRPr="00C2673C">
        <w:rPr>
          <w:szCs w:val="18"/>
        </w:rPr>
        <w:t>A utilização de conteúdos que apresentam a notificação relativa a direitos de autor da TomTom tem de estar em conformidade com as restrições estabelecidas no EULA e nos Termos de Licenciamento de Produtos de Terceiros da TomTom (</w:t>
      </w:r>
      <w:hyperlink r:id="rId35" w:history="1">
        <w:r w:rsidRPr="00523D82">
          <w:rPr>
            <w:rStyle w:val="Hyperlink"/>
            <w:szCs w:val="18"/>
          </w:rPr>
          <w:t>https://www.tomtom.com/en_GB/thirdpartyproductterms/</w:t>
        </w:r>
      </w:hyperlink>
      <w:r w:rsidRPr="00C2673C">
        <w:rPr>
          <w:szCs w:val="18"/>
        </w:rPr>
        <w:t xml:space="preserve">). O Azure Maps utiliza Imagens do Bing que estão sujeitas ao Aviso dos Mapas Bing no </w:t>
      </w:r>
      <w:hyperlink w:anchor="_top" w:tooltip="Anexo 1" w:history="1">
        <w:r w:rsidRPr="00C2673C">
          <w:rPr>
            <w:rStyle w:val="Hyperlink"/>
            <w:szCs w:val="18"/>
          </w:rPr>
          <w:t>Anexo 1</w:t>
        </w:r>
      </w:hyperlink>
      <w:r w:rsidRPr="00C2673C">
        <w:rPr>
          <w:szCs w:val="18"/>
        </w:rPr>
        <w:t>.</w:t>
      </w:r>
    </w:p>
    <w:p w14:paraId="6FE4B02B" w14:textId="77777777" w:rsidR="000060B0" w:rsidRPr="00931AE7" w:rsidRDefault="000060B0" w:rsidP="000060B0">
      <w:pPr>
        <w:pStyle w:val="ProductList-Body"/>
      </w:pPr>
    </w:p>
    <w:p w14:paraId="33476426" w14:textId="77777777" w:rsidR="000060B0" w:rsidRPr="00931AE7" w:rsidRDefault="000060B0" w:rsidP="000060B0">
      <w:pPr>
        <w:pStyle w:val="ProductList-ClauseHeading"/>
      </w:pPr>
      <w:r>
        <w:t>Parâmetro da região do utilizador</w:t>
      </w:r>
    </w:p>
    <w:p w14:paraId="54D9C977" w14:textId="77777777" w:rsidR="000060B0" w:rsidRPr="00931AE7" w:rsidRDefault="000060B0" w:rsidP="000060B0">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3D06C6C5"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FA4172" w14:textId="77777777" w:rsidR="006F5AA7" w:rsidRDefault="00A50823" w:rsidP="006F5AA7">
      <w:pPr>
        <w:pStyle w:val="ProductList-Offering2Heading"/>
        <w:outlineLvl w:val="2"/>
      </w:pPr>
      <w:r w:rsidRPr="009364D6">
        <w:rPr>
          <w:lang w:val="pt-BR"/>
        </w:rPr>
        <w:tab/>
      </w:r>
      <w:bookmarkStart w:id="128" w:name="_Toc8395029"/>
      <w:bookmarkStart w:id="129" w:name="_Toc6563817"/>
      <w:bookmarkStart w:id="130" w:name="_Toc8749030"/>
      <w:bookmarkStart w:id="131" w:name="_Toc12374994"/>
      <w:r w:rsidR="006F5AA7">
        <w:t>Microsoft Azure Stack</w:t>
      </w:r>
      <w:bookmarkEnd w:id="128"/>
      <w:bookmarkEnd w:id="129"/>
      <w:bookmarkEnd w:id="130"/>
      <w:bookmarkEnd w:id="131"/>
    </w:p>
    <w:p w14:paraId="25AD5F4C" w14:textId="77777777" w:rsidR="006F5AA7" w:rsidRDefault="006F5AA7" w:rsidP="006F5AA7">
      <w:pPr>
        <w:pStyle w:val="ProductList-ClauseHeading"/>
      </w:pPr>
      <w:r>
        <w:t xml:space="preserve">Privacidade do Microsoft Azure Stack </w:t>
      </w:r>
    </w:p>
    <w:p w14:paraId="072DB8E2" w14:textId="77777777" w:rsidR="006F5AA7" w:rsidRDefault="006F5AA7" w:rsidP="006F5AA7">
      <w:pPr>
        <w:pStyle w:val="ProductList-Body"/>
      </w:pPr>
      <w:r>
        <w:t xml:space="preserve">A Declaração de Privacidade da Microsoft disponível em </w:t>
      </w:r>
      <w:hyperlink r:id="rId36" w:history="1">
        <w:r>
          <w:rPr>
            <w:rStyle w:val="Hyperlink"/>
          </w:rPr>
          <w:t>https://go.microsoft.com/</w:t>
        </w:r>
        <w:r>
          <w:rPr>
            <w:rStyle w:val="Hyperlink"/>
            <w:color w:val="0563C1"/>
          </w:rPr>
          <w:t>fwlink</w:t>
        </w:r>
        <w:r>
          <w:rPr>
            <w:rStyle w:val="Hyperlink"/>
          </w:rPr>
          <w:t>/?LinkId=521839</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001A7A84" w14:textId="77777777" w:rsidR="006F5AA7" w:rsidRDefault="006F5AA7" w:rsidP="006F5AA7">
      <w:pPr>
        <w:pStyle w:val="ProductList-Body"/>
      </w:pPr>
    </w:p>
    <w:p w14:paraId="393C654D" w14:textId="2D149356" w:rsidR="00A50823" w:rsidRDefault="006F5AA7" w:rsidP="006F5AA7">
      <w:pPr>
        <w:pStyle w:val="ProductList-Body"/>
      </w:pPr>
      <w:r>
        <w:t>Na medida em que a Microsoft é um contratante ou subcontratente de dados pessoais relacionados com o Azure Stack, a Microsoft assume perante todos os clientes, a partir de 25 de maio de 2018, os compromissos presentes (a) na disposição “Tratamento de Dados Pessoais; RGPD” da secção “Termos da Proteção de Dados” dos Termos dos Serviços Online e (b) nos Termos do Regulamento Geral de Proteção de Dados da União Europeia no Anexo 4 dos Termos dos Serviços Online.</w:t>
      </w:r>
    </w:p>
    <w:p w14:paraId="096506A3" w14:textId="77777777" w:rsidR="006F5AA7" w:rsidRPr="00747204" w:rsidRDefault="006F5AA7" w:rsidP="006F5AA7">
      <w:pPr>
        <w:pStyle w:val="ProductList-Body"/>
      </w:pPr>
    </w:p>
    <w:p w14:paraId="5D06FBA2" w14:textId="77777777" w:rsidR="00A50823" w:rsidRPr="00747204" w:rsidRDefault="00A50823" w:rsidP="00A50823">
      <w:pPr>
        <w:pStyle w:val="ProductList-ClauseHeading"/>
      </w:pPr>
      <w:r>
        <w:lastRenderedPageBreak/>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bookmarkStart w:id="132" w:name="_Toc494738672"/>
    <w:bookmarkStart w:id="133" w:name="EMS"/>
    <w:bookmarkStart w:id="134" w:name="_Toc476476610"/>
    <w:bookmarkStart w:id="135" w:name="_Toc459970714"/>
    <w:bookmarkStart w:id="136" w:name="_Toc457466428"/>
    <w:bookmarkStart w:id="137" w:name="AzureActiveDirectoryBasic"/>
    <w:bookmarkStart w:id="138" w:name="_Toc437590238"/>
    <w:bookmarkStart w:id="139" w:name="_Toc435790944"/>
    <w:bookmarkStart w:id="140" w:name="MicrosoftDynamicsMarketing"/>
    <w:bookmarkEnd w:id="118"/>
    <w:p w14:paraId="48043A7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r w:rsidRPr="00521CA1">
        <w:rPr>
          <w:lang w:val="pt-BR"/>
        </w:rPr>
        <w:tab/>
      </w:r>
      <w:bookmarkStart w:id="141" w:name="MicrosoftCognitiveServices"/>
      <w:bookmarkStart w:id="142" w:name="_Toc510880771"/>
      <w:bookmarkStart w:id="143" w:name="_Toc510115105"/>
      <w:bookmarkStart w:id="144" w:name="_Toc12374995"/>
      <w:r w:rsidRPr="00521CA1">
        <w:rPr>
          <w:lang w:val="pt-BR"/>
        </w:rPr>
        <w:t>Serviços de Pesquisa do Bing</w:t>
      </w:r>
      <w:bookmarkEnd w:id="141"/>
      <w:bookmarkEnd w:id="142"/>
      <w:bookmarkEnd w:id="143"/>
      <w:bookmarkEnd w:id="144"/>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37"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38"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2A96B53C" w14:textId="77777777" w:rsidR="00521CA1" w:rsidRDefault="00521CA1" w:rsidP="00521CA1">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72B38441" w14:textId="77777777" w:rsidR="00521CA1" w:rsidRPr="009A17A9" w:rsidRDefault="00521CA1" w:rsidP="00521CA1">
      <w:pPr>
        <w:pStyle w:val="ProductList-Body"/>
      </w:pPr>
    </w:p>
    <w:p w14:paraId="6BE59A10" w14:textId="7777777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521CA1">
      <w:pPr>
        <w:pStyle w:val="ProductList-ClauseHeading"/>
        <w:keepNext w:val="0"/>
      </w:pPr>
      <w:r>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6543212C"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EA7E05">
      <w:pPr>
        <w:pStyle w:val="ProductList-Offering2Heading"/>
        <w:keepNext/>
        <w:outlineLvl w:val="2"/>
        <w:rPr>
          <w:lang w:val="pt-BR"/>
        </w:rPr>
      </w:pPr>
      <w:r w:rsidRPr="00B22BC0">
        <w:rPr>
          <w:lang w:val="pt-BR"/>
        </w:rPr>
        <w:tab/>
      </w:r>
      <w:bookmarkStart w:id="145" w:name="_Toc5958159"/>
      <w:bookmarkStart w:id="146" w:name="_Toc12374996"/>
      <w:bookmarkStart w:id="147" w:name="CognitiveServices"/>
      <w:r w:rsidRPr="00EA7E05">
        <w:rPr>
          <w:lang w:val="pt-BR"/>
        </w:rPr>
        <w:t>Serviços Cognitivos</w:t>
      </w:r>
      <w:bookmarkEnd w:id="145"/>
      <w:bookmarkEnd w:id="146"/>
    </w:p>
    <w:bookmarkEnd w:id="147"/>
    <w:p w14:paraId="0CDC2D41" w14:textId="77777777" w:rsidR="00EA7E05" w:rsidRDefault="00EA7E05" w:rsidP="00EA7E05">
      <w:pPr>
        <w:pStyle w:val="ProductList-ClauseHeading"/>
      </w:pPr>
      <w:r>
        <w:t>Limite à utilização da saída de serviço por parte do Cliente</w:t>
      </w:r>
    </w:p>
    <w:p w14:paraId="75C0C032" w14:textId="77777777" w:rsidR="00EA7E05" w:rsidRPr="00F86985" w:rsidRDefault="00EA7E05" w:rsidP="00EA7E05">
      <w:pPr>
        <w:pStyle w:val="ProductList-Body"/>
      </w:pPr>
      <w:r>
        <w:t>O Cliente não irá e não permitirá a terceiros: (i) utilizar os Serviços Cognitivos ou dados dos Serviços Cognitivos para criar, formar ou melhorar (direta ou indiretamente) um produto ou serviço semelhante ou concorrente.</w:t>
      </w:r>
    </w:p>
    <w:p w14:paraId="7E9A3718" w14:textId="77777777" w:rsidR="00EA7E05" w:rsidRPr="00F86985" w:rsidRDefault="00EA7E05" w:rsidP="00EA7E05">
      <w:pPr>
        <w:pStyle w:val="ProductList-Body"/>
      </w:pPr>
    </w:p>
    <w:p w14:paraId="7D409A83" w14:textId="77777777" w:rsidR="00EA7E05" w:rsidRPr="00F86985" w:rsidRDefault="00EA7E05" w:rsidP="00EA7E05">
      <w:pPr>
        <w:pStyle w:val="ProductList-ClauseHeading"/>
      </w:pPr>
      <w:r>
        <w:t>Atribuição de Microsoft Translator</w:t>
      </w:r>
    </w:p>
    <w:p w14:paraId="32748B1A" w14:textId="77777777" w:rsidR="00EA7E05" w:rsidRPr="00F86985" w:rsidRDefault="00EA7E05" w:rsidP="00EA7E05">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EA7E05">
      <w:pPr>
        <w:pStyle w:val="ProductList-Body"/>
      </w:pPr>
    </w:p>
    <w:p w14:paraId="48095AD0" w14:textId="77777777" w:rsidR="00EA7E05" w:rsidRPr="00541FFF" w:rsidRDefault="00EA7E05" w:rsidP="00EA7E05">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Serviços Cognitivos em Contentores</w:t>
      </w:r>
    </w:p>
    <w:p w14:paraId="29EDC8F0" w14:textId="77777777" w:rsidR="00EA7E05" w:rsidRPr="00E90A70" w:rsidRDefault="00EA7E05" w:rsidP="00EA7E0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As funcionalidades dos Serviços Cognitivos que estão disponíveis em contentores são concebidas para se ligarem a um ponto final de faturação. Os contentores e o ponto final de faturação são licenciados ao Cliente no âmbito deste contrato como Serviços Online. Os contentores são necessários para utilizar o ponto final de faturação e também estão sujeitos aos termos de utilização de software com um Serviço Online neste contrato. Os contentores incluem o material que é confidencial e propriedade da Microsoft. O Cliente aceita manter esse material confidencial e notificar imediatamente a Microsoft sobre qualquer utilização indevida. Os contentores não estão sujeitos aos Termos da Proteção de Dados porque o ambiente operativo dos contentores não está sob o controlo da Microsoft.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w:t>
      </w:r>
    </w:p>
    <w:p w14:paraId="22425DD4" w14:textId="77777777" w:rsidR="00EA7E05" w:rsidRPr="009A17A9" w:rsidRDefault="00EA7E05" w:rsidP="00EA7E05">
      <w:pPr>
        <w:pStyle w:val="ProductList-Body"/>
      </w:pPr>
    </w:p>
    <w:p w14:paraId="67166228" w14:textId="77777777" w:rsidR="00EA7E05" w:rsidRPr="00F86985" w:rsidRDefault="00EA7E05" w:rsidP="00EA7E05">
      <w:pPr>
        <w:pStyle w:val="ProductList-ClauseHeading"/>
      </w:pPr>
      <w:r>
        <w:t>Modelos Personalizados e Configurações dos Serviços Cognitivos Inativos</w:t>
      </w:r>
    </w:p>
    <w:p w14:paraId="60C0980F" w14:textId="77777777" w:rsidR="00EA7E05" w:rsidRPr="009A17A9" w:rsidRDefault="00EA7E05" w:rsidP="00EA7E05">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48" w:name="_Toc12374997"/>
      <w:r w:rsidRPr="009364D6">
        <w:rPr>
          <w:lang w:val="pt-BR"/>
        </w:rPr>
        <w:t>Microsoft Genomics</w:t>
      </w:r>
      <w:bookmarkEnd w:id="132"/>
      <w:bookmarkEnd w:id="148"/>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9"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B22BC0">
      <w:pPr>
        <w:pStyle w:val="ProductList-Offering2Heading"/>
        <w:keepNext/>
        <w:outlineLvl w:val="2"/>
        <w:rPr>
          <w:lang w:val="pt-BR"/>
        </w:rPr>
      </w:pPr>
      <w:r w:rsidRPr="009364D6">
        <w:rPr>
          <w:lang w:val="pt-BR"/>
        </w:rPr>
        <w:tab/>
      </w:r>
      <w:bookmarkStart w:id="149" w:name="_Toc494738673"/>
      <w:bookmarkStart w:id="150" w:name="_Toc12374998"/>
      <w:r w:rsidRPr="009364D6">
        <w:rPr>
          <w:lang w:val="pt-BR"/>
        </w:rPr>
        <w:t xml:space="preserve">Visual Studio </w:t>
      </w:r>
      <w:r w:rsidR="009364D6">
        <w:rPr>
          <w:lang w:val="pt-BR"/>
        </w:rPr>
        <w:t>App</w:t>
      </w:r>
      <w:r w:rsidRPr="009364D6">
        <w:rPr>
          <w:lang w:val="pt-BR"/>
        </w:rPr>
        <w:t xml:space="preserve"> Center</w:t>
      </w:r>
      <w:bookmarkEnd w:id="149"/>
      <w:bookmarkEnd w:id="150"/>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hyperlink r:id="rId40"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3B078040"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7D337C">
      <w:pPr>
        <w:pStyle w:val="ProductList-OfferingGroupHeading"/>
        <w:keepNext/>
        <w:spacing w:after="80"/>
        <w:outlineLvl w:val="1"/>
        <w:rPr>
          <w:lang w:val="pt-BR"/>
        </w:rPr>
      </w:pPr>
      <w:bookmarkStart w:id="151" w:name="_Toc12374999"/>
      <w:r w:rsidRPr="009364D6">
        <w:rPr>
          <w:lang w:val="pt-BR"/>
        </w:rPr>
        <w:lastRenderedPageBreak/>
        <w:t>Planos do Microsoft Azure</w:t>
      </w:r>
      <w:bookmarkEnd w:id="133"/>
      <w:bookmarkEnd w:id="134"/>
      <w:bookmarkEnd w:id="151"/>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8E3E3E">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BE1FD0">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52" w:name="_Toc12375000"/>
      <w:r w:rsidR="009C0878" w:rsidRPr="009364D6">
        <w:rPr>
          <w:lang w:val="pt-BR"/>
        </w:rPr>
        <w:t>Azure Active Directory Basic</w:t>
      </w:r>
      <w:bookmarkEnd w:id="135"/>
      <w:bookmarkEnd w:id="136"/>
      <w:bookmarkEnd w:id="152"/>
    </w:p>
    <w:bookmarkEnd w:id="137"/>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53" w:name="AzureActiveDirectoryPremium"/>
    <w:p w14:paraId="29CFDEF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r w:rsidRPr="009364D6">
        <w:rPr>
          <w:lang w:val="pt-BR"/>
        </w:rPr>
        <w:tab/>
      </w:r>
      <w:bookmarkStart w:id="154" w:name="_Toc459970715"/>
      <w:bookmarkStart w:id="155" w:name="_Toc457466429"/>
      <w:bookmarkStart w:id="156" w:name="_Toc12375001"/>
      <w:r w:rsidRPr="009364D6">
        <w:rPr>
          <w:lang w:val="pt-BR"/>
        </w:rPr>
        <w:t>Azure Active Directory Premium</w:t>
      </w:r>
      <w:bookmarkEnd w:id="154"/>
      <w:bookmarkEnd w:id="155"/>
      <w:bookmarkEnd w:id="156"/>
    </w:p>
    <w:bookmarkEnd w:id="153"/>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192D5A">
      <w:pPr>
        <w:pStyle w:val="ProductList-ClauseHeading"/>
      </w:pPr>
      <w:r>
        <w:t>Permissão do Utilizador Externo</w:t>
      </w:r>
    </w:p>
    <w:p w14:paraId="5A5A0907" w14:textId="77777777" w:rsidR="00192D5A" w:rsidRPr="00534B01" w:rsidRDefault="00192D5A" w:rsidP="00192D5A">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57"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r w:rsidRPr="009364D6">
        <w:rPr>
          <w:lang w:val="pt-BR"/>
        </w:rPr>
        <w:tab/>
      </w:r>
      <w:bookmarkStart w:id="158" w:name="AzureRightsManagement"/>
      <w:bookmarkStart w:id="159" w:name="_Toc459970716"/>
      <w:bookmarkStart w:id="160" w:name="_Toc457466430"/>
      <w:bookmarkStart w:id="161" w:name="_Toc12375002"/>
      <w:r w:rsidRPr="009364D6">
        <w:rPr>
          <w:lang w:val="pt-BR"/>
        </w:rPr>
        <w:t>Azure Information Protection</w:t>
      </w:r>
      <w:bookmarkEnd w:id="158"/>
      <w:r w:rsidRPr="009364D6">
        <w:rPr>
          <w:lang w:val="pt-BR"/>
        </w:rPr>
        <w:t xml:space="preserve"> Premium</w:t>
      </w:r>
      <w:bookmarkEnd w:id="159"/>
      <w:bookmarkEnd w:id="160"/>
      <w:bookmarkEnd w:id="161"/>
    </w:p>
    <w:bookmarkEnd w:id="157"/>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62" w:name="Dynamics365"/>
    <w:bookmarkStart w:id="163" w:name="_Toc524436945"/>
    <w:bookmarkStart w:id="164" w:name="_Toc523239317"/>
    <w:bookmarkEnd w:id="138"/>
    <w:bookmarkEnd w:id="139"/>
    <w:bookmarkEnd w:id="140"/>
    <w:p w14:paraId="43AFB964"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A7A6327" w14:textId="77777777" w:rsidR="006F5AA7" w:rsidRPr="00A8327A" w:rsidRDefault="006F5AA7" w:rsidP="006F5AA7">
      <w:pPr>
        <w:pStyle w:val="ProductList-Offering1Heading"/>
      </w:pPr>
      <w:bookmarkStart w:id="165" w:name="_Toc5958166"/>
      <w:bookmarkStart w:id="166" w:name="_Toc8395038"/>
      <w:bookmarkStart w:id="167" w:name="_Toc6563826"/>
      <w:bookmarkStart w:id="168" w:name="_Toc8749039"/>
      <w:bookmarkStart w:id="169" w:name="_Toc12375003"/>
      <w:bookmarkEnd w:id="162"/>
      <w:bookmarkEnd w:id="163"/>
      <w:bookmarkEnd w:id="164"/>
      <w:r>
        <w:t>Serviços do Microsoft Dynamics 365</w:t>
      </w:r>
      <w:bookmarkEnd w:id="165"/>
      <w:bookmarkEnd w:id="166"/>
      <w:bookmarkEnd w:id="167"/>
      <w:bookmarkEnd w:id="168"/>
      <w:bookmarkEnd w:id="169"/>
    </w:p>
    <w:p w14:paraId="143A759C" w14:textId="77777777" w:rsidR="006F5AA7" w:rsidRPr="00A8327A" w:rsidRDefault="006F5AA7" w:rsidP="006F5AA7">
      <w:pPr>
        <w:pStyle w:val="ProductList-Body"/>
        <w:rPr>
          <w:rFonts w:asciiTheme="majorHAnsi" w:hAnsiTheme="majorHAnsi"/>
          <w:sz w:val="16"/>
          <w:szCs w:val="16"/>
        </w:rPr>
        <w:sectPr w:rsidR="006F5AA7" w:rsidRPr="00A8327A" w:rsidSect="006F5AA7">
          <w:footerReference w:type="default" r:id="rId41"/>
          <w:footerReference w:type="first" r:id="rId42"/>
          <w:pgSz w:w="12240" w:h="15840"/>
          <w:pgMar w:top="720" w:right="720" w:bottom="720" w:left="720" w:header="720" w:footer="720" w:gutter="0"/>
          <w:cols w:space="720"/>
          <w:titlePg/>
          <w:docGrid w:linePitch="360"/>
        </w:sectPr>
      </w:pPr>
    </w:p>
    <w:p w14:paraId="21BE9C1E"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Plan</w:t>
      </w:r>
    </w:p>
    <w:p w14:paraId="2877F873"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Unified Operations Plan</w:t>
      </w:r>
    </w:p>
    <w:p w14:paraId="1D832D8B"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Customer Engagement Plan</w:t>
      </w:r>
    </w:p>
    <w:p w14:paraId="4C76F833"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Customer Insights</w:t>
      </w:r>
    </w:p>
    <w:p w14:paraId="0B1C9A0B"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Case Management</w:t>
      </w:r>
    </w:p>
    <w:p w14:paraId="634E3F7B"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BE64752"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C4AF55F"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Customer Service Insights</w:t>
      </w:r>
    </w:p>
    <w:p w14:paraId="42B41C85"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Field Service</w:t>
      </w:r>
    </w:p>
    <w:p w14:paraId="12B70072" w14:textId="77777777" w:rsidR="006F5AA7" w:rsidRPr="00455F0E" w:rsidRDefault="006F5AA7" w:rsidP="006F5AA7">
      <w:pPr>
        <w:pStyle w:val="ProductList-Body"/>
        <w:rPr>
          <w:rFonts w:asciiTheme="majorHAnsi" w:hAnsiTheme="majorHAnsi"/>
          <w:sz w:val="16"/>
          <w:szCs w:val="16"/>
        </w:rPr>
      </w:pPr>
      <w:r>
        <w:rPr>
          <w:rFonts w:asciiTheme="majorHAnsi" w:hAnsiTheme="majorHAnsi"/>
          <w:sz w:val="16"/>
          <w:szCs w:val="16"/>
        </w:rPr>
        <w:t>Dynamics 365 Business Central Essentials</w:t>
      </w:r>
    </w:p>
    <w:p w14:paraId="1198DEFF" w14:textId="77777777" w:rsidR="006F5AA7" w:rsidRPr="00455F0E" w:rsidRDefault="006F5AA7" w:rsidP="006F5AA7">
      <w:pPr>
        <w:pStyle w:val="ProductList-Body"/>
        <w:rPr>
          <w:rFonts w:asciiTheme="majorHAnsi" w:hAnsiTheme="majorHAnsi"/>
          <w:sz w:val="16"/>
          <w:szCs w:val="16"/>
        </w:rPr>
      </w:pPr>
      <w:r>
        <w:rPr>
          <w:rFonts w:asciiTheme="majorHAnsi" w:hAnsiTheme="majorHAnsi"/>
          <w:sz w:val="16"/>
          <w:szCs w:val="16"/>
        </w:rPr>
        <w:t>Dynamics 365 Business Central Premium</w:t>
      </w:r>
    </w:p>
    <w:p w14:paraId="30AF9E5A" w14:textId="77777777" w:rsidR="006F5AA7" w:rsidRPr="00455F0E" w:rsidRDefault="006F5AA7" w:rsidP="006F5AA7">
      <w:pPr>
        <w:pStyle w:val="ProductList-Body"/>
        <w:rPr>
          <w:rFonts w:asciiTheme="majorHAnsi" w:hAnsiTheme="majorHAnsi"/>
          <w:sz w:val="16"/>
          <w:szCs w:val="16"/>
        </w:rPr>
      </w:pPr>
      <w:r>
        <w:rPr>
          <w:rFonts w:asciiTheme="majorHAnsi" w:hAnsiTheme="majorHAnsi"/>
          <w:sz w:val="16"/>
          <w:szCs w:val="16"/>
        </w:rPr>
        <w:t>Dynamics 365 Business Central Team Member</w:t>
      </w:r>
    </w:p>
    <w:p w14:paraId="5C5AA1A2"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Marketing</w:t>
      </w:r>
    </w:p>
    <w:p w14:paraId="1BF7B3DF"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Operations Activity</w:t>
      </w:r>
    </w:p>
    <w:p w14:paraId="08BC3AB2"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Operations Device</w:t>
      </w:r>
    </w:p>
    <w:p w14:paraId="3824797C"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Linhas de Encomenda do Dynamics 365 for Operations</w:t>
      </w:r>
    </w:p>
    <w:p w14:paraId="6A555413"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687486C"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Retail</w:t>
      </w:r>
    </w:p>
    <w:p w14:paraId="6EF24A2C"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Sales Enterprise</w:t>
      </w:r>
    </w:p>
    <w:p w14:paraId="60146C40"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Sales Professional</w:t>
      </w:r>
    </w:p>
    <w:p w14:paraId="0A89AD3E" w14:textId="77777777" w:rsidR="006F5AA7" w:rsidRPr="00455F0E" w:rsidRDefault="006F5AA7" w:rsidP="006F5AA7">
      <w:pPr>
        <w:pStyle w:val="ProductList-Body"/>
        <w:rPr>
          <w:rFonts w:asciiTheme="majorHAnsi" w:hAnsiTheme="majorHAnsi"/>
          <w:sz w:val="16"/>
          <w:szCs w:val="16"/>
        </w:rPr>
      </w:pPr>
      <w:r>
        <w:rPr>
          <w:rFonts w:asciiTheme="majorHAnsi" w:hAnsiTheme="majorHAnsi"/>
          <w:sz w:val="16"/>
          <w:szCs w:val="16"/>
        </w:rPr>
        <w:t>Dynamics 365 AI for Sales</w:t>
      </w:r>
    </w:p>
    <w:p w14:paraId="5EC7DCC4"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Talent</w:t>
      </w:r>
    </w:p>
    <w:p w14:paraId="346D42B7"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Talent: Atrair</w:t>
      </w:r>
    </w:p>
    <w:p w14:paraId="5EA53574"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Talent: Integrar</w:t>
      </w:r>
    </w:p>
    <w:p w14:paraId="03008E38"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Team Members</w:t>
      </w:r>
    </w:p>
    <w:p w14:paraId="475C9D1C"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Esquema do Dynamics 365</w:t>
      </w:r>
    </w:p>
    <w:p w14:paraId="47041FCE"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Assistente Remoto do Dynamics 365</w:t>
      </w:r>
    </w:p>
    <w:p w14:paraId="0444EA25"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Chat do Dynamics 365 Customer Service</w:t>
      </w:r>
    </w:p>
    <w:p w14:paraId="62D74BC8"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Solução Microsoft Relationship Sales</w:t>
      </w:r>
    </w:p>
    <w:p w14:paraId="7883164A"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Solução Microsoft Relationship Sales Plus</w:t>
      </w:r>
    </w:p>
    <w:p w14:paraId="57FAFE88"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Microsoft Forms Pro</w:t>
      </w:r>
    </w:p>
    <w:p w14:paraId="48AF0B61" w14:textId="77777777" w:rsidR="00EA7E05" w:rsidRPr="00EA7E05" w:rsidRDefault="00EA7E05" w:rsidP="00EA7E05">
      <w:pPr>
        <w:pStyle w:val="ProductList-Body"/>
        <w:rPr>
          <w:rFonts w:asciiTheme="majorHAnsi" w:hAnsiTheme="majorHAnsi"/>
          <w:sz w:val="16"/>
          <w:szCs w:val="16"/>
          <w:lang w:val="en-US"/>
        </w:rPr>
        <w:sectPr w:rsidR="00EA7E05" w:rsidRPr="00EA7E05" w:rsidSect="00E275D6">
          <w:footerReference w:type="default" r:id="rId43"/>
          <w:footerReference w:type="first" r:id="rId44"/>
          <w:type w:val="continuous"/>
          <w:pgSz w:w="12240" w:h="15840"/>
          <w:pgMar w:top="1440" w:right="720" w:bottom="1440" w:left="720" w:header="720" w:footer="720" w:gutter="0"/>
          <w:cols w:num="2" w:space="720"/>
          <w:titlePg/>
          <w:docGrid w:linePitch="360"/>
        </w:sectPr>
      </w:pPr>
    </w:p>
    <w:p w14:paraId="2B44EBCA" w14:textId="77777777" w:rsidR="00993814" w:rsidRPr="00993814" w:rsidRDefault="00993814" w:rsidP="00993814">
      <w:pPr>
        <w:pStyle w:val="ProductList-Body"/>
        <w:pBdr>
          <w:top w:val="single" w:sz="4" w:space="1" w:color="BFBFBF" w:themeColor="background1" w:themeShade="BF"/>
        </w:pBdr>
        <w:rPr>
          <w:b/>
          <w:color w:val="000000" w:themeColor="text1"/>
          <w:sz w:val="8"/>
          <w:szCs w:val="8"/>
          <w:lang w:val="en-US"/>
        </w:rPr>
      </w:pPr>
    </w:p>
    <w:p w14:paraId="0E165EC1" w14:textId="77777777" w:rsidR="00993814" w:rsidRPr="00987AEF" w:rsidRDefault="00993814" w:rsidP="00993814">
      <w:pPr>
        <w:pStyle w:val="ProductList-ClauseHeading"/>
        <w:rPr>
          <w:lang w:val="pt-BR"/>
        </w:rPr>
      </w:pPr>
      <w:r w:rsidRPr="00987AEF">
        <w:rPr>
          <w:lang w:val="pt-BR"/>
        </w:rPr>
        <w:t>Notificações</w:t>
      </w:r>
    </w:p>
    <w:p w14:paraId="0B3DD8B3" w14:textId="4D796DFD" w:rsidR="00993814" w:rsidRPr="00216A7F" w:rsidRDefault="00993814" w:rsidP="00993814">
      <w:pPr>
        <w:pStyle w:val="ProductList-Body"/>
      </w:pPr>
      <w:r w:rsidRPr="00216A7F">
        <w:t xml:space="preserve">As Notificações dos Mapas Bing e Serviços Profissionais no </w:t>
      </w:r>
      <w:hyperlink w:anchor="_top" w:tooltip="Anexo 1" w:history="1">
        <w:r w:rsidRPr="00216A7F">
          <w:rPr>
            <w:rStyle w:val="Hyperlink"/>
          </w:rPr>
          <w:t>Anexo 1</w:t>
        </w:r>
      </w:hyperlink>
      <w:r w:rsidRPr="00216A7F">
        <w:t xml:space="preserve"> aplicam-se. Quaisquer serviços de integração, migração ou implementação fornecidos ao Cliente estão sujeitos à Notificação dos Serviços Profissionais no </w:t>
      </w:r>
      <w:hyperlink w:anchor="Attachment1" w:tooltip="Anexo 1" w:history="1">
        <w:r w:rsidRPr="00216A7F">
          <w:rPr>
            <w:rStyle w:val="Hyperlink"/>
          </w:rPr>
          <w:t>Anexo 1</w:t>
        </w:r>
      </w:hyperlink>
      <w:r w:rsidRPr="00216A7F">
        <w:rPr>
          <w:rStyle w:val="Hyperlink"/>
        </w:rPr>
        <w:t>.</w:t>
      </w:r>
    </w:p>
    <w:p w14:paraId="5EAF028C" w14:textId="77777777" w:rsidR="00993814" w:rsidRPr="00216A7F" w:rsidRDefault="00993814" w:rsidP="00993814">
      <w:pPr>
        <w:pStyle w:val="ProductList-Body"/>
      </w:pPr>
    </w:p>
    <w:p w14:paraId="7B01A58C" w14:textId="77777777" w:rsidR="00993814" w:rsidRPr="00216A7F" w:rsidRDefault="00993814" w:rsidP="00993814">
      <w:pPr>
        <w:pStyle w:val="ProductList-ClauseHeading"/>
      </w:pPr>
      <w:r w:rsidRPr="00216A7F">
        <w:t>Conjuntos de Aplicações de Licença de Subscrição</w:t>
      </w:r>
    </w:p>
    <w:p w14:paraId="0938F342" w14:textId="133F8FA9" w:rsidR="00993814" w:rsidRPr="00216A7F" w:rsidRDefault="00993814" w:rsidP="00993814">
      <w:pPr>
        <w:pStyle w:val="ProductList-Body"/>
      </w:pPr>
      <w:r w:rsidRPr="00216A7F">
        <w:t xml:space="preserve">Além das SLs de Utilizador, consulte o </w:t>
      </w:r>
      <w:hyperlink w:anchor="Attachment2" w:tooltip="Anexo 2" w:history="1">
        <w:r w:rsidRPr="00216A7F">
          <w:rPr>
            <w:rStyle w:val="Hyperlink"/>
          </w:rPr>
          <w:t>Anexo 2</w:t>
        </w:r>
      </w:hyperlink>
      <w:r w:rsidRPr="00216A7F">
        <w:t xml:space="preserve"> para conhecer outras ofertas que cumpram os requisitos de SL.</w:t>
      </w:r>
    </w:p>
    <w:p w14:paraId="68D8E724" w14:textId="77777777" w:rsidR="00993814" w:rsidRPr="00216A7F" w:rsidRDefault="00993814" w:rsidP="00993814">
      <w:pPr>
        <w:pStyle w:val="ProductList-Body"/>
      </w:pPr>
    </w:p>
    <w:p w14:paraId="64284ACF" w14:textId="77777777" w:rsidR="00993814" w:rsidRPr="00216A7F" w:rsidRDefault="00993814" w:rsidP="00993814">
      <w:pPr>
        <w:pStyle w:val="ProductList-ClauseHeading"/>
      </w:pPr>
      <w:r w:rsidRPr="00216A7F">
        <w:t>Utilizadores Externos</w:t>
      </w:r>
    </w:p>
    <w:p w14:paraId="78CAD544" w14:textId="77777777" w:rsidR="00993814" w:rsidRPr="00216A7F" w:rsidRDefault="00993814" w:rsidP="00993814">
      <w:pPr>
        <w:pStyle w:val="ProductList-Body"/>
        <w:tabs>
          <w:tab w:val="clear" w:pos="158"/>
          <w:tab w:val="left" w:pos="360"/>
        </w:tabs>
      </w:pPr>
      <w:r w:rsidRPr="00216A7F">
        <w:t xml:space="preserve">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w:t>
      </w:r>
      <w:r w:rsidRPr="00216A7F">
        <w:lastRenderedPageBreak/>
        <w:t>Dynamics 365 com Serviços do Dynamics 365 além dos serviços ou componentes incluídos no Dynamics 365 Unified Operations Plan, no Dynamics 365 for Retail, Dynamics 365 for Talent, Dynamics 365 for Talent: Atrair ou Dynamics 365 for Talent: Integrar.</w:t>
      </w:r>
    </w:p>
    <w:p w14:paraId="18648B64" w14:textId="77777777" w:rsidR="00993814" w:rsidRPr="00216A7F" w:rsidRDefault="00993814" w:rsidP="00993814">
      <w:pPr>
        <w:pStyle w:val="ProductList-Body"/>
        <w:tabs>
          <w:tab w:val="clear" w:pos="158"/>
          <w:tab w:val="left" w:pos="360"/>
        </w:tabs>
        <w:rPr>
          <w:color w:val="000000" w:themeColor="text1"/>
          <w:szCs w:val="18"/>
        </w:rPr>
      </w:pPr>
    </w:p>
    <w:p w14:paraId="64442E34" w14:textId="77777777" w:rsidR="00993814" w:rsidRPr="00216A7F" w:rsidRDefault="00993814" w:rsidP="00993814">
      <w:pPr>
        <w:pStyle w:val="ProductList-ClauseHeading"/>
      </w:pPr>
      <w:r w:rsidRPr="00216A7F">
        <w:t>Portal de Administração</w:t>
      </w:r>
    </w:p>
    <w:p w14:paraId="26AD678B" w14:textId="77777777" w:rsidR="00993814" w:rsidRPr="00216A7F" w:rsidRDefault="00993814" w:rsidP="00993814">
      <w:pPr>
        <w:pStyle w:val="ProductList-Body"/>
      </w:pPr>
      <w:r w:rsidRPr="00216A7F">
        <w:t>Os Clientes com SLs do Dynamics 365 Unified Operations Plan, Dynamics 365 for Retail ou Dynamics 365 for Talent podem implementar e gerir o Serviço Online através dos Serviços do Ciclo de Vida do Microsoft Dynamics (ou de um serviço sucessor), que está sujeito a termos separados.</w:t>
      </w:r>
    </w:p>
    <w:p w14:paraId="656A137D" w14:textId="77777777" w:rsidR="00993814" w:rsidRPr="00216A7F" w:rsidRDefault="00993814" w:rsidP="00993814">
      <w:pPr>
        <w:pStyle w:val="ProductList-Body"/>
      </w:pPr>
    </w:p>
    <w:p w14:paraId="317A9401" w14:textId="77777777" w:rsidR="00993814" w:rsidRPr="00216A7F" w:rsidRDefault="00993814" w:rsidP="00993814">
      <w:pPr>
        <w:pStyle w:val="ProductList-ClauseHeading"/>
      </w:pPr>
      <w:r w:rsidRPr="00216A7F">
        <w:t>Implementações mistas dos serviços do Dynamics 365</w:t>
      </w:r>
    </w:p>
    <w:p w14:paraId="468CABED" w14:textId="77777777" w:rsidR="00993814" w:rsidRPr="00216A7F" w:rsidRDefault="00993814" w:rsidP="00993814">
      <w:pPr>
        <w:pStyle w:val="ProductList-Body"/>
      </w:pPr>
      <w:r w:rsidRPr="00216A7F">
        <w:t>Os Clientes podem combinar (i) licenças do Dynamics 365 for Sales Professional e Enterprise, (ii) licenças do Dynamics 365 for Customer Service Professional e Enterprise ou (iii) licenças do Dynamics 365 Business Central e Dynamics 365 for Unified Operations Plan se:</w:t>
      </w:r>
    </w:p>
    <w:p w14:paraId="1DAC7A77"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 xml:space="preserve">Cada Serviço Online é implementado ao abrigo de uma instância separada, </w:t>
      </w:r>
    </w:p>
    <w:p w14:paraId="7CE2F920"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Todos os utilizadores que acedem à instância estão licenciados com uma escolha única de Serviço Online, e</w:t>
      </w:r>
    </w:p>
    <w:p w14:paraId="2A7C2EEC"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Nenhum utilizador tem acesso direto ou indireto às instâncias implementadas com o outro Serviço Online</w:t>
      </w:r>
    </w:p>
    <w:p w14:paraId="7920D598" w14:textId="2B9EF75E" w:rsidR="00993814" w:rsidRDefault="00993814" w:rsidP="00993814">
      <w:pPr>
        <w:pStyle w:val="ProductList-Body"/>
      </w:pPr>
    </w:p>
    <w:p w14:paraId="57E2C61E" w14:textId="77777777" w:rsidR="00EA7E05" w:rsidRPr="00E94E14" w:rsidRDefault="00EA7E05" w:rsidP="00EA7E05">
      <w:pPr>
        <w:pStyle w:val="ProductList-ClauseHeading"/>
      </w:pPr>
      <w:r>
        <w:t>Implementações mistas dos serviços do Dynamics 365 Business Central</w:t>
      </w:r>
    </w:p>
    <w:p w14:paraId="31D749BC" w14:textId="77777777" w:rsidR="00EA7E05" w:rsidRDefault="00EA7E05" w:rsidP="00EA7E05">
      <w:pPr>
        <w:pStyle w:val="ProductList-Body"/>
      </w:pPr>
      <w:r>
        <w:t>Os clientes não podem misturar licenças do Dynamics 365 Business Central Premium e do Dynamics 365 Business Central Essentials no mesmo inquilino.</w:t>
      </w:r>
    </w:p>
    <w:p w14:paraId="0C84A60C" w14:textId="77777777" w:rsidR="00EA7E05" w:rsidRPr="00216A7F" w:rsidRDefault="00EA7E05" w:rsidP="00993814">
      <w:pPr>
        <w:pStyle w:val="ProductList-Body"/>
      </w:pPr>
    </w:p>
    <w:p w14:paraId="7BAF1B75" w14:textId="77777777" w:rsidR="00993814" w:rsidRPr="00216A7F" w:rsidRDefault="00993814" w:rsidP="00993814">
      <w:pPr>
        <w:pStyle w:val="ProductList-ClauseHeading"/>
        <w:tabs>
          <w:tab w:val="clear" w:pos="360"/>
          <w:tab w:val="left" w:pos="0"/>
        </w:tabs>
        <w:ind w:left="360" w:hanging="360"/>
      </w:pPr>
      <w:r w:rsidRPr="00216A7F">
        <w:t>Dynamics 365 for Marketing</w:t>
      </w:r>
    </w:p>
    <w:p w14:paraId="07BD3F6F"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0237366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Dynamics 365 for Marketing.</w:t>
      </w:r>
    </w:p>
    <w:p w14:paraId="1B2EE649" w14:textId="77777777" w:rsidR="00993814" w:rsidRPr="00216A7F" w:rsidRDefault="00993814" w:rsidP="00993814">
      <w:pPr>
        <w:pStyle w:val="ProductList-Body"/>
        <w:tabs>
          <w:tab w:val="clear" w:pos="158"/>
          <w:tab w:val="left" w:pos="90"/>
          <w:tab w:val="left" w:pos="270"/>
        </w:tabs>
        <w:ind w:left="518" w:hanging="360"/>
      </w:pPr>
    </w:p>
    <w:p w14:paraId="71454254"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Leis, Regulamentos e Normas da Indústria Promocionais</w:t>
      </w:r>
    </w:p>
    <w:p w14:paraId="090E901F" w14:textId="77777777" w:rsidR="00993814" w:rsidRPr="00216A7F" w:rsidRDefault="00993814" w:rsidP="00993814">
      <w:pPr>
        <w:pStyle w:val="ProductList-Body"/>
        <w:tabs>
          <w:tab w:val="clear" w:pos="158"/>
          <w:tab w:val="left" w:pos="90"/>
          <w:tab w:val="left" w:pos="270"/>
        </w:tabs>
        <w:ind w:left="180"/>
      </w:pPr>
      <w:r w:rsidRPr="00216A7F">
        <w:t xml:space="preserve">A Microsoft não assume qualquer responsabilidade pela conformidade do Cliente com qualquer lei, regulamento ou norma da indústria aplicável que regula a transmissão de comunicações promocionais do Cliente. </w:t>
      </w:r>
    </w:p>
    <w:p w14:paraId="0EBBB5A1" w14:textId="77777777" w:rsidR="00993814" w:rsidRPr="00216A7F" w:rsidRDefault="00993814" w:rsidP="00993814">
      <w:pPr>
        <w:pStyle w:val="ProductList-Body"/>
      </w:pPr>
    </w:p>
    <w:p w14:paraId="52339616" w14:textId="77777777" w:rsidR="00993814" w:rsidRPr="00216A7F" w:rsidRDefault="00993814" w:rsidP="00993814">
      <w:pPr>
        <w:pStyle w:val="ProductList-ClauseHeading"/>
      </w:pPr>
      <w:r w:rsidRPr="00216A7F">
        <w:t>Código Fonte do Dynamics 365 Unified Operations Plan</w:t>
      </w:r>
    </w:p>
    <w:p w14:paraId="2011B777" w14:textId="77777777" w:rsidR="00993814" w:rsidRPr="00216A7F" w:rsidRDefault="00993814" w:rsidP="00993814">
      <w:pPr>
        <w:pStyle w:val="ProductList-Body"/>
        <w:tabs>
          <w:tab w:val="clear" w:pos="158"/>
          <w:tab w:val="left" w:pos="360"/>
        </w:tabs>
        <w:rPr>
          <w:strike/>
        </w:rPr>
      </w:pPr>
      <w:r w:rsidRPr="00216A7F">
        <w:t>O Cliente pode modificar, para utilização interna, a utilização do código fonte da aplicação para o Dynamics 365 Finance and Operations e o Dynamics 365 for Retail.</w:t>
      </w:r>
    </w:p>
    <w:p w14:paraId="62B8122A" w14:textId="77777777" w:rsidR="00993814" w:rsidRPr="00216A7F" w:rsidRDefault="00993814" w:rsidP="00993814">
      <w:pPr>
        <w:pStyle w:val="ProductList-Body"/>
        <w:tabs>
          <w:tab w:val="clear" w:pos="158"/>
          <w:tab w:val="left" w:pos="360"/>
        </w:tabs>
      </w:pPr>
    </w:p>
    <w:p w14:paraId="4A9DCF77" w14:textId="77777777" w:rsidR="00993814" w:rsidRPr="00993814" w:rsidRDefault="00993814" w:rsidP="00993814">
      <w:pPr>
        <w:pStyle w:val="ProductList-ClauseHeading"/>
        <w:rPr>
          <w:lang w:val="en-US"/>
        </w:rPr>
      </w:pPr>
      <w:r w:rsidRPr="00993814">
        <w:rPr>
          <w:lang w:val="en-US"/>
        </w:rPr>
        <w:t>Dynamics 365 for Talent; Dynamics 365 for Talent: Atrair e Dynamics 365 for Talent: Integrar</w:t>
      </w:r>
    </w:p>
    <w:p w14:paraId="232CEBE3" w14:textId="77777777" w:rsidR="00993814" w:rsidRPr="00216A7F" w:rsidRDefault="00993814" w:rsidP="00993814">
      <w:pPr>
        <w:pStyle w:val="ProductList-Body"/>
        <w:tabs>
          <w:tab w:val="clear" w:pos="158"/>
          <w:tab w:val="left" w:pos="360"/>
        </w:tabs>
      </w:pPr>
      <w:r w:rsidRPr="00216A7F">
        <w:t>Os utilizadores que acedem ao Serviço Online que sejam (1) candidatos no módulo de atração ou (2) as novas contratações no módulo de integração não precisam de uma SL.</w:t>
      </w:r>
    </w:p>
    <w:p w14:paraId="0D622D46" w14:textId="77777777" w:rsidR="00993814" w:rsidRPr="00216A7F" w:rsidRDefault="00993814" w:rsidP="00993814">
      <w:pPr>
        <w:pStyle w:val="ProductList-Body"/>
        <w:tabs>
          <w:tab w:val="clear" w:pos="158"/>
          <w:tab w:val="left" w:pos="360"/>
        </w:tabs>
        <w:rPr>
          <w:color w:val="000000" w:themeColor="text1"/>
          <w:szCs w:val="18"/>
        </w:rPr>
      </w:pPr>
    </w:p>
    <w:p w14:paraId="0A6F86B0" w14:textId="77777777" w:rsidR="00993814" w:rsidRPr="00216A7F" w:rsidRDefault="00993814" w:rsidP="00993814">
      <w:pPr>
        <w:pStyle w:val="ProductList-ClauseHeading"/>
      </w:pPr>
      <w:r w:rsidRPr="00216A7F">
        <w:t>Direitos de Utilização do Servidor para SLs de Utilizador, SLs de Utilizador de SA Existente e SLs de Utilizador de Suplemento do Dynamics 365</w:t>
      </w:r>
    </w:p>
    <w:p w14:paraId="738EC083" w14:textId="77777777" w:rsidR="00993814" w:rsidRPr="00216A7F" w:rsidRDefault="00993814" w:rsidP="00993814">
      <w:pPr>
        <w:pStyle w:val="ProductList-Body"/>
      </w:pPr>
      <w:r w:rsidRPr="00216A7F">
        <w:t>As disposições dos direitos de utilização do servidor abaixo não são aplicáveis aos Clientes licenciados para o Dynamics 365 for Sales Professional, Dynamics 365 Customer Service Professional, Dynamics 365 for Marketing, Dynamics 365 for Talent: Atrair, Dynamics 365 for Talent: Integrar, ou aos Clientes licenciados para os serviços online do Dynamics 365 através de Open License, Open Value e Open Value Subscription.</w:t>
      </w:r>
    </w:p>
    <w:p w14:paraId="467C52BB" w14:textId="77777777" w:rsidR="00993814" w:rsidRPr="00216A7F" w:rsidRDefault="00993814" w:rsidP="00993814">
      <w:pPr>
        <w:pStyle w:val="ProductList-Body"/>
      </w:pPr>
    </w:p>
    <w:p w14:paraId="2A7EB490" w14:textId="77777777" w:rsidR="00993814" w:rsidRPr="00993814" w:rsidRDefault="00993814" w:rsidP="00993814">
      <w:pPr>
        <w:pStyle w:val="ProductList-Body"/>
        <w:ind w:left="180"/>
        <w:rPr>
          <w:b/>
          <w:color w:val="0072C6"/>
          <w:lang w:val="en-US"/>
        </w:rPr>
      </w:pPr>
      <w:r w:rsidRPr="00993814">
        <w:rPr>
          <w:b/>
          <w:color w:val="0072C6"/>
          <w:lang w:val="en-US"/>
        </w:rPr>
        <w:t>Dynamics 365 for Operations Server no local</w:t>
      </w:r>
    </w:p>
    <w:p w14:paraId="59E1CFFA" w14:textId="77777777" w:rsidR="00993814" w:rsidRPr="00216A7F" w:rsidRDefault="00993814" w:rsidP="00993814">
      <w:pPr>
        <w:pStyle w:val="ProductList-Body"/>
        <w:ind w:left="180"/>
      </w:pPr>
      <w:r w:rsidRPr="00216A7F">
        <w:t>Os Clientes com subscrições ativas para o (1) Dynamics 365 Plan ou o (2) Dynamics 365 Unified Operations Plan (ou qualquer componente licenciado em separado do Plano) podem:</w:t>
      </w:r>
    </w:p>
    <w:p w14:paraId="46F4979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instalar qualquer número de cópias do software Dynamics 365 for Operations Server num servidor de rede ou nos servidores partilhados;</w:t>
      </w:r>
    </w:p>
    <w:p w14:paraId="306859AB" w14:textId="77777777" w:rsidR="00993814" w:rsidRPr="00216A7F" w:rsidRDefault="00993814" w:rsidP="00993814">
      <w:pPr>
        <w:pStyle w:val="ProductList-Body"/>
        <w:numPr>
          <w:ilvl w:val="0"/>
          <w:numId w:val="39"/>
        </w:numPr>
        <w:tabs>
          <w:tab w:val="left" w:pos="360"/>
          <w:tab w:val="left" w:pos="720"/>
        </w:tabs>
        <w:ind w:left="720"/>
      </w:pPr>
      <w:r w:rsidRPr="00216A7F">
        <w:t>instalar e utilizar o software Dynamics AX 2012 R3 Server em vez do Dynamics 365 for Operations Server;</w:t>
      </w:r>
    </w:p>
    <w:p w14:paraId="2E44B87C"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permitir o acesso ao software de servidor apenas aos utilizadores e dispositivos atribuídos a uma SL qualificável;</w:t>
      </w:r>
    </w:p>
    <w:p w14:paraId="1D662BD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receber e utilizar as atualizações relacionadas com requisitos regulamentares e fiscais no software de servidor; e</w:t>
      </w:r>
    </w:p>
    <w:p w14:paraId="73AC92D2"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modificar ou criar trabalhos derivados de plug-ins, runtime e outros componentes identificados em documentação impressa ou online, e utilizar esses trabalhos derivados, mas apenas com o software de servidor e apenas para fins internos do Cliente.</w:t>
      </w:r>
    </w:p>
    <w:p w14:paraId="3E897993" w14:textId="77777777" w:rsidR="00993814" w:rsidRPr="00216A7F" w:rsidRDefault="00993814" w:rsidP="00993814">
      <w:pPr>
        <w:pStyle w:val="ProductList-Body"/>
      </w:pPr>
    </w:p>
    <w:p w14:paraId="3B09DCD6"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Server no local</w:t>
      </w:r>
    </w:p>
    <w:p w14:paraId="0469CED2" w14:textId="77777777" w:rsidR="00993814" w:rsidRPr="00216A7F" w:rsidRDefault="00993814" w:rsidP="00993814">
      <w:pPr>
        <w:pStyle w:val="ProductList-Body"/>
        <w:ind w:left="180"/>
      </w:pPr>
      <w:r w:rsidRPr="00216A7F">
        <w:t>Os Clientes com subscrições ativas para o (1) Dynamics 365 Plan ou o (2) Dynamics 365 Customer Engagement Plan (ou qualquer componente licenciado em separado do Plano) podem:</w:t>
      </w:r>
    </w:p>
    <w:p w14:paraId="6A2FEFEE" w14:textId="77777777" w:rsidR="00993814" w:rsidRPr="00216A7F" w:rsidRDefault="00993814" w:rsidP="00993814">
      <w:pPr>
        <w:pStyle w:val="ProductList-Body"/>
        <w:numPr>
          <w:ilvl w:val="0"/>
          <w:numId w:val="43"/>
        </w:numPr>
      </w:pPr>
      <w:r w:rsidRPr="00216A7F">
        <w:t>instalar qualquer número de cópias do software de servidor do Dynamics 365 (no local) num servidor de rede ou nos servidores partilhados;</w:t>
      </w:r>
    </w:p>
    <w:p w14:paraId="4C146CA7" w14:textId="77777777" w:rsidR="00993814" w:rsidRPr="00216A7F" w:rsidRDefault="00993814" w:rsidP="00993814">
      <w:pPr>
        <w:pStyle w:val="ProductList-Body"/>
        <w:numPr>
          <w:ilvl w:val="0"/>
          <w:numId w:val="43"/>
        </w:numPr>
      </w:pPr>
      <w:r w:rsidRPr="00216A7F">
        <w:t xml:space="preserve">instalar o software Dynamics CRM 2016 Server em vez do Dynamic 365 On-Premise Server; </w:t>
      </w:r>
    </w:p>
    <w:p w14:paraId="469931C9"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7E17D42B" w14:textId="77777777" w:rsidR="00993814" w:rsidRPr="00216A7F" w:rsidRDefault="00993814" w:rsidP="00993814">
      <w:pPr>
        <w:pStyle w:val="ProductList-Body"/>
        <w:numPr>
          <w:ilvl w:val="0"/>
          <w:numId w:val="43"/>
        </w:numPr>
      </w:pPr>
      <w:r w:rsidRPr="00216A7F">
        <w:t xml:space="preserve">permitir aos utilizadores e dispositivos aos quais foi atribuída uma das seguintes CALs para aceder à versão do software de servidor atual na data de início da subscrição: CALs do Dynamics 365 On-premises for Sales, Customer Service ou Team Members; ou CAL do Dynamics </w:t>
      </w:r>
      <w:r w:rsidRPr="00216A7F">
        <w:lastRenderedPageBreak/>
        <w:t>CRM. Os utilizadores e dispositivos aos quais foram atribuídas CALs com Software Assurance ativo podem aceder às novas versões do software de servidor.</w:t>
      </w:r>
    </w:p>
    <w:p w14:paraId="733361E4" w14:textId="77777777" w:rsidR="00993814" w:rsidRPr="00216A7F" w:rsidRDefault="00993814" w:rsidP="00993814">
      <w:pPr>
        <w:pStyle w:val="ProductList-Body"/>
      </w:pPr>
    </w:p>
    <w:p w14:paraId="153F53CE"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Business Central no local</w:t>
      </w:r>
    </w:p>
    <w:p w14:paraId="397EAF92" w14:textId="77777777" w:rsidR="00993814" w:rsidRPr="00216A7F" w:rsidRDefault="00993814" w:rsidP="00993814">
      <w:pPr>
        <w:pStyle w:val="ProductList-Body"/>
        <w:ind w:left="180"/>
      </w:pPr>
      <w:r w:rsidRPr="00216A7F">
        <w:t>Os clientes com subscrições ativas do Dynamics 365 Business Central podem:</w:t>
      </w:r>
    </w:p>
    <w:p w14:paraId="4C22548C" w14:textId="77777777" w:rsidR="00993814" w:rsidRPr="00216A7F" w:rsidRDefault="00993814" w:rsidP="00993814">
      <w:pPr>
        <w:pStyle w:val="ProductList-Body"/>
        <w:numPr>
          <w:ilvl w:val="0"/>
          <w:numId w:val="43"/>
        </w:numPr>
      </w:pPr>
      <w:r w:rsidRPr="00216A7F">
        <w:t>instalar qualquer número de cópias do software Dynamics 365 Business Central no local num servidor de rede ou nos servidores partilhados;</w:t>
      </w:r>
    </w:p>
    <w:p w14:paraId="5C1256E6"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469C9FCE"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1AB6B0C" w14:textId="77777777" w:rsidR="00993814" w:rsidRPr="00216A7F" w:rsidRDefault="00993814" w:rsidP="00993814">
      <w:pPr>
        <w:pStyle w:val="ProductList-Body"/>
      </w:pPr>
    </w:p>
    <w:p w14:paraId="28364A3B" w14:textId="77777777" w:rsidR="00993814" w:rsidRPr="00216A7F" w:rsidRDefault="00993814" w:rsidP="00993814">
      <w:pPr>
        <w:pStyle w:val="ProductList-ClauseHeading"/>
      </w:pPr>
      <w:r w:rsidRPr="00216A7F">
        <w:t>Solução Microsoft Relationship Sales</w:t>
      </w:r>
    </w:p>
    <w:p w14:paraId="45CA8CFB" w14:textId="77777777" w:rsidR="00993814" w:rsidRPr="00216A7F" w:rsidRDefault="00993814" w:rsidP="00993814">
      <w:pPr>
        <w:pStyle w:val="ProductList-Body"/>
      </w:pPr>
      <w:r w:rsidRPr="00216A7F">
        <w:t>A solução Microsoft Relationship Sales inclui o Dynamics 365 for Sales Enterprise e o LinkedIn Sales Navigator Team ou Enterprise. O LinkedIn Sales Navigator Team/Enterprise destina-se exclusivamente para utilização da solução do Utilizador Licenciado da solução Microsoft Relationship Sales durante a subscrição.</w:t>
      </w:r>
    </w:p>
    <w:p w14:paraId="068F57F9" w14:textId="77777777" w:rsidR="00993814" w:rsidRPr="00216A7F" w:rsidRDefault="00993814" w:rsidP="00993814">
      <w:pPr>
        <w:pStyle w:val="ProductList-Body"/>
      </w:pPr>
    </w:p>
    <w:p w14:paraId="442E9651" w14:textId="77777777" w:rsidR="00993814" w:rsidRPr="00216A7F" w:rsidRDefault="00993814" w:rsidP="00993814">
      <w:pPr>
        <w:pStyle w:val="ProductList-Body"/>
        <w:ind w:left="180"/>
        <w:rPr>
          <w:b/>
        </w:rPr>
      </w:pPr>
      <w:r w:rsidRPr="00216A7F">
        <w:rPr>
          <w:b/>
          <w:color w:val="0072C6"/>
        </w:rPr>
        <w:t>LinkedIn Sales Navigator</w:t>
      </w:r>
    </w:p>
    <w:p w14:paraId="4A49775E" w14:textId="77777777" w:rsidR="00993814" w:rsidRPr="00216A7F" w:rsidRDefault="00993814" w:rsidP="00993814">
      <w:pPr>
        <w:pStyle w:val="ProductList-Body"/>
        <w:ind w:left="180"/>
      </w:pPr>
      <w:r w:rsidRPr="00216A7F">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5" w:history="1">
        <w:r w:rsidRPr="00216A7F">
          <w:rPr>
            <w:rStyle w:val="Hyperlink"/>
          </w:rPr>
          <w:t>https://www.linkedin.com/legal/preview/user-agreement</w:t>
        </w:r>
      </w:hyperlink>
      <w:r w:rsidRPr="00216A7F">
        <w:t xml:space="preserve">. Salvo indicação em contrário no contrato de licenciamento em volume do Cliente (incluindo os presentes Termos dos Serviços Online), o LinkedIn Privacy Policy disponível em </w:t>
      </w:r>
      <w:hyperlink r:id="rId46" w:history="1">
        <w:r w:rsidRPr="00216A7F">
          <w:rPr>
            <w:rStyle w:val="Hyperlink"/>
          </w:rPr>
          <w:t>https://www.linkedin.com/legal/privacy-policy</w:t>
        </w:r>
      </w:hyperlink>
      <w:r w:rsidRPr="00216A7F">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7" w:history="1">
        <w:r w:rsidRPr="00216A7F">
          <w:rPr>
            <w:rStyle w:val="Hyperlink"/>
          </w:rPr>
          <w:t>https://business.linkedin.com/c/15/10/eu-scc</w:t>
        </w:r>
      </w:hyperlink>
      <w:r w:rsidRPr="00216A7F">
        <w:t xml:space="preserve">. </w:t>
      </w:r>
    </w:p>
    <w:p w14:paraId="7F753819" w14:textId="77777777" w:rsidR="00993814" w:rsidRPr="00216A7F" w:rsidRDefault="00993814" w:rsidP="00993814">
      <w:pPr>
        <w:pStyle w:val="ProductList-Body"/>
        <w:ind w:left="180"/>
      </w:pPr>
    </w:p>
    <w:p w14:paraId="4EF606F3" w14:textId="77777777" w:rsidR="00993814" w:rsidRPr="00216A7F" w:rsidRDefault="00993814" w:rsidP="00993814">
      <w:pPr>
        <w:pStyle w:val="ProductList-Body"/>
        <w:ind w:left="180"/>
        <w:rPr>
          <w:b/>
          <w:color w:val="0072C6"/>
        </w:rPr>
      </w:pPr>
      <w:r w:rsidRPr="00216A7F">
        <w:rPr>
          <w:b/>
          <w:color w:val="0072C6"/>
        </w:rPr>
        <w:t>Contrato de Nível de Serviço</w:t>
      </w:r>
    </w:p>
    <w:p w14:paraId="4F757975" w14:textId="77777777" w:rsidR="00993814" w:rsidRPr="00216A7F" w:rsidRDefault="00993814" w:rsidP="00993814">
      <w:pPr>
        <w:pStyle w:val="ProductList-Body"/>
        <w:ind w:left="180"/>
      </w:pPr>
      <w:r w:rsidRPr="00216A7F">
        <w:t>Não está disponível nenhum SLA para o LinkedIn Sales Navigator Team ou Enterprise.</w:t>
      </w:r>
    </w:p>
    <w:p w14:paraId="68C16DE5" w14:textId="77777777" w:rsidR="00993814" w:rsidRPr="00216A7F" w:rsidRDefault="00993814" w:rsidP="00993814">
      <w:pPr>
        <w:pStyle w:val="ProductList-Body"/>
      </w:pPr>
    </w:p>
    <w:p w14:paraId="35784CC8" w14:textId="77777777" w:rsidR="00993814" w:rsidRPr="00216A7F" w:rsidRDefault="00993814" w:rsidP="00993814">
      <w:pPr>
        <w:pStyle w:val="ProductList-ClauseHeading"/>
      </w:pPr>
      <w:r w:rsidRPr="00216A7F">
        <w:t>Linhas de Encomenda do Dynamics 365 for Operations</w:t>
      </w:r>
    </w:p>
    <w:p w14:paraId="63265791" w14:textId="77777777" w:rsidR="00993814" w:rsidRPr="00216A7F" w:rsidRDefault="00993814" w:rsidP="00993814">
      <w:pPr>
        <w:pStyle w:val="ProductList-Body"/>
      </w:pPr>
      <w:r w:rsidRPr="00216A7F">
        <w:t>Os utilizadores ou dispositivos não exigem uma SL para executar indiretamente (não através de uma IU do cliente) os tipos de transação designados no Guia de Licenciamento do Dynamics 365 (</w:t>
      </w:r>
      <w:hyperlink r:id="rId48" w:history="1">
        <w:r w:rsidRPr="00216A7F">
          <w:rPr>
            <w:rStyle w:val="Hyperlink"/>
          </w:rPr>
          <w:t>https://go.microsoft.com/fwlink/?LinkId=866544&amp;clcid=0x409</w:t>
        </w:r>
      </w:hyperlink>
      <w:r w:rsidRPr="00216A7F">
        <w:t xml:space="preserve">). O número de transações permitidas está limitado ao número de linhas de encomenda licenciadas. </w:t>
      </w:r>
    </w:p>
    <w:p w14:paraId="50FA3762" w14:textId="77777777" w:rsidR="00993814" w:rsidRPr="00216A7F" w:rsidRDefault="00993814" w:rsidP="00993814">
      <w:pPr>
        <w:pStyle w:val="ProductList-Body"/>
      </w:pPr>
    </w:p>
    <w:p w14:paraId="7227FCE0" w14:textId="77777777" w:rsidR="00192D5A" w:rsidRDefault="00192D5A" w:rsidP="00192D5A">
      <w:pPr>
        <w:pStyle w:val="ProductList-ClauseHeading"/>
        <w:tabs>
          <w:tab w:val="clear" w:pos="360"/>
          <w:tab w:val="left" w:pos="0"/>
        </w:tabs>
        <w:ind w:left="360" w:hanging="360"/>
      </w:pPr>
      <w:r>
        <w:t>Dynamics 365 AI for Sales</w:t>
      </w:r>
    </w:p>
    <w:p w14:paraId="031D217A"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0F9A01CA" w14:textId="77777777" w:rsidR="00192D5A" w:rsidRDefault="00192D5A" w:rsidP="00192D5A">
      <w:pPr>
        <w:pStyle w:val="ProductList-Body"/>
        <w:tabs>
          <w:tab w:val="clear" w:pos="158"/>
          <w:tab w:val="left" w:pos="90"/>
          <w:tab w:val="left" w:pos="270"/>
        </w:tabs>
        <w:ind w:left="518" w:hanging="360"/>
      </w:pPr>
      <w:r>
        <w:t>Não existe nenhum SLA para o Dynamics 365 AI for Sales.</w:t>
      </w:r>
    </w:p>
    <w:p w14:paraId="22436C44" w14:textId="77777777" w:rsidR="00192D5A" w:rsidRPr="00AC1B3E" w:rsidRDefault="00192D5A" w:rsidP="00192D5A">
      <w:pPr>
        <w:pStyle w:val="ProductList-Body"/>
      </w:pPr>
    </w:p>
    <w:p w14:paraId="0F9D3AEE" w14:textId="77777777" w:rsidR="00192D5A" w:rsidRDefault="00192D5A" w:rsidP="00192D5A">
      <w:pPr>
        <w:pStyle w:val="ProductList-ClauseHeading"/>
        <w:tabs>
          <w:tab w:val="clear" w:pos="360"/>
          <w:tab w:val="left" w:pos="0"/>
        </w:tabs>
        <w:ind w:left="360" w:hanging="360"/>
      </w:pPr>
      <w:r>
        <w:t>Esquema do Dynamics 365</w:t>
      </w:r>
    </w:p>
    <w:p w14:paraId="1DEA8837"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497871F5" w14:textId="77777777" w:rsidR="00192D5A" w:rsidRDefault="00192D5A" w:rsidP="00192D5A">
      <w:pPr>
        <w:pStyle w:val="ProductList-Body"/>
        <w:tabs>
          <w:tab w:val="clear" w:pos="158"/>
          <w:tab w:val="left" w:pos="90"/>
          <w:tab w:val="left" w:pos="270"/>
        </w:tabs>
        <w:ind w:left="518" w:hanging="360"/>
      </w:pPr>
      <w:r>
        <w:t>Não existe nenhum SLA para o Esquema do Dynamics 365.</w:t>
      </w:r>
    </w:p>
    <w:p w14:paraId="302B8B36" w14:textId="77777777" w:rsidR="00993814" w:rsidRPr="00216A7F" w:rsidRDefault="00993814" w:rsidP="00993814">
      <w:pPr>
        <w:pStyle w:val="ProductList-Body"/>
      </w:pPr>
    </w:p>
    <w:p w14:paraId="11885363" w14:textId="77777777" w:rsidR="00993814" w:rsidRPr="00216A7F" w:rsidRDefault="00993814" w:rsidP="00993814">
      <w:pPr>
        <w:pStyle w:val="ProductList-ClauseHeading"/>
        <w:tabs>
          <w:tab w:val="clear" w:pos="360"/>
          <w:tab w:val="left" w:pos="0"/>
        </w:tabs>
        <w:ind w:left="360" w:hanging="360"/>
      </w:pPr>
      <w:r w:rsidRPr="00216A7F">
        <w:t>Assistente Remoto do Dynamics 365</w:t>
      </w:r>
    </w:p>
    <w:p w14:paraId="35F3BC5B"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628DBC28" w14:textId="1136BA90" w:rsidR="00993814" w:rsidRDefault="00993814" w:rsidP="00993814">
      <w:pPr>
        <w:pStyle w:val="ProductList-Body"/>
        <w:tabs>
          <w:tab w:val="clear" w:pos="158"/>
          <w:tab w:val="left" w:pos="90"/>
          <w:tab w:val="left" w:pos="270"/>
        </w:tabs>
        <w:ind w:left="518" w:hanging="360"/>
      </w:pPr>
      <w:r w:rsidRPr="00216A7F">
        <w:t>Não existe nenhum SLA para o Assistente Remoto do Dynamics 365.</w:t>
      </w:r>
    </w:p>
    <w:p w14:paraId="7B9FD73D" w14:textId="3E113074" w:rsidR="000060B0" w:rsidRDefault="000060B0" w:rsidP="000060B0">
      <w:pPr>
        <w:pStyle w:val="ProductList-Body"/>
        <w:tabs>
          <w:tab w:val="clear" w:pos="158"/>
          <w:tab w:val="left" w:pos="90"/>
          <w:tab w:val="left" w:pos="270"/>
        </w:tabs>
      </w:pPr>
    </w:p>
    <w:p w14:paraId="68000A31" w14:textId="77777777" w:rsidR="000060B0" w:rsidRPr="00931AE7" w:rsidRDefault="000060B0" w:rsidP="000060B0">
      <w:pPr>
        <w:pStyle w:val="ProductList-ClauseHeading"/>
      </w:pPr>
      <w:r>
        <w:t>Dynamics 365 Customer Insights</w:t>
      </w:r>
    </w:p>
    <w:p w14:paraId="6493E7B8" w14:textId="77777777" w:rsidR="000060B0" w:rsidRPr="00931AE7" w:rsidRDefault="000060B0" w:rsidP="000060B0">
      <w:pPr>
        <w:pStyle w:val="ProductList-Body"/>
        <w:keepNext/>
        <w:tabs>
          <w:tab w:val="clear" w:pos="158"/>
          <w:tab w:val="left" w:pos="90"/>
          <w:tab w:val="left" w:pos="270"/>
        </w:tabs>
        <w:ind w:left="518" w:hanging="360"/>
      </w:pPr>
      <w:r>
        <w:rPr>
          <w:b/>
          <w:bCs/>
          <w:color w:val="0072C6"/>
        </w:rPr>
        <w:t>Contrato de Nível de Serviço</w:t>
      </w:r>
    </w:p>
    <w:p w14:paraId="192D6998" w14:textId="77777777" w:rsidR="000060B0" w:rsidRPr="00931AE7" w:rsidRDefault="000060B0" w:rsidP="000060B0">
      <w:pPr>
        <w:pStyle w:val="ProductList-Body"/>
        <w:tabs>
          <w:tab w:val="clear" w:pos="158"/>
          <w:tab w:val="left" w:pos="90"/>
          <w:tab w:val="left" w:pos="270"/>
        </w:tabs>
        <w:ind w:left="518" w:hanging="360"/>
      </w:pPr>
      <w:r>
        <w:t>Não existe nenhum SLA para o Dynamics 365 Customer Insights.</w:t>
      </w:r>
    </w:p>
    <w:p w14:paraId="7E38A755" w14:textId="77777777" w:rsidR="000060B0" w:rsidRPr="00931AE7" w:rsidRDefault="000060B0" w:rsidP="000060B0">
      <w:pPr>
        <w:pStyle w:val="ProductList-Body"/>
      </w:pPr>
    </w:p>
    <w:p w14:paraId="5E787425" w14:textId="77777777" w:rsidR="000060B0" w:rsidRPr="00931AE7" w:rsidRDefault="000060B0" w:rsidP="000060B0">
      <w:pPr>
        <w:pStyle w:val="ProductList-Body"/>
        <w:keepNext/>
        <w:tabs>
          <w:tab w:val="clear" w:pos="158"/>
          <w:tab w:val="left" w:pos="90"/>
          <w:tab w:val="left" w:pos="270"/>
        </w:tabs>
        <w:ind w:left="518" w:hanging="360"/>
      </w:pPr>
      <w:r>
        <w:rPr>
          <w:b/>
          <w:bCs/>
          <w:color w:val="0072C6"/>
        </w:rPr>
        <w:t>Dados e Informações Fornecidos pela Microsoft</w:t>
      </w:r>
    </w:p>
    <w:p w14:paraId="4E0C8A7B" w14:textId="5A324F71" w:rsidR="000060B0" w:rsidRDefault="000060B0" w:rsidP="000060B0">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571E7CCA" w14:textId="77777777" w:rsidR="006F5AA7" w:rsidRDefault="006F5AA7" w:rsidP="000060B0">
      <w:pPr>
        <w:pStyle w:val="ProductList-Body"/>
        <w:tabs>
          <w:tab w:val="clear" w:pos="158"/>
          <w:tab w:val="left" w:pos="90"/>
          <w:tab w:val="left" w:pos="270"/>
        </w:tabs>
        <w:ind w:left="158"/>
      </w:pPr>
    </w:p>
    <w:p w14:paraId="26C05438" w14:textId="77777777" w:rsidR="006F5AA7" w:rsidRDefault="006F5AA7" w:rsidP="006F5AA7">
      <w:pPr>
        <w:pStyle w:val="ProductList-ClauseHeading"/>
        <w:tabs>
          <w:tab w:val="clear" w:pos="360"/>
          <w:tab w:val="left" w:pos="0"/>
        </w:tabs>
        <w:ind w:left="360" w:hanging="360"/>
      </w:pPr>
      <w:r>
        <w:t>Chat do Dynamics 365 Customer Service</w:t>
      </w:r>
    </w:p>
    <w:p w14:paraId="3B6BC029" w14:textId="77777777" w:rsidR="006F5AA7" w:rsidRDefault="006F5AA7" w:rsidP="006F5AA7">
      <w:pPr>
        <w:pStyle w:val="ProductList-Body"/>
        <w:tabs>
          <w:tab w:val="clear" w:pos="158"/>
          <w:tab w:val="left" w:pos="90"/>
          <w:tab w:val="left" w:pos="270"/>
        </w:tabs>
        <w:ind w:left="518" w:hanging="360"/>
      </w:pPr>
      <w:r>
        <w:rPr>
          <w:b/>
          <w:bCs/>
          <w:color w:val="0072C6"/>
        </w:rPr>
        <w:t>Contrato de Nível de Serviço</w:t>
      </w:r>
    </w:p>
    <w:p w14:paraId="36708BBB" w14:textId="074178C5" w:rsidR="006F5AA7" w:rsidRDefault="006F5AA7" w:rsidP="006F5AA7">
      <w:pPr>
        <w:pStyle w:val="ProductList-Body"/>
        <w:tabs>
          <w:tab w:val="clear" w:pos="158"/>
          <w:tab w:val="left" w:pos="90"/>
          <w:tab w:val="left" w:pos="270"/>
        </w:tabs>
        <w:ind w:left="518" w:hanging="360"/>
      </w:pPr>
      <w:r>
        <w:t>Não existe nenhum SLA para o Chat do Dynamics 365 Customer Service</w:t>
      </w:r>
    </w:p>
    <w:p w14:paraId="16AD490C" w14:textId="77777777" w:rsidR="006F5AA7" w:rsidRDefault="006F5AA7" w:rsidP="006F5AA7">
      <w:pPr>
        <w:pStyle w:val="ProductList-ClauseHeading"/>
        <w:tabs>
          <w:tab w:val="clear" w:pos="360"/>
          <w:tab w:val="left" w:pos="0"/>
        </w:tabs>
        <w:ind w:left="360" w:hanging="360"/>
      </w:pPr>
      <w:r>
        <w:lastRenderedPageBreak/>
        <w:t>Microsoft Forms Pro</w:t>
      </w:r>
    </w:p>
    <w:p w14:paraId="10D8091C" w14:textId="77777777" w:rsidR="006F5AA7" w:rsidRDefault="006F5AA7" w:rsidP="006F5AA7">
      <w:pPr>
        <w:pStyle w:val="ProductList-Body"/>
        <w:tabs>
          <w:tab w:val="clear" w:pos="158"/>
          <w:tab w:val="left" w:pos="90"/>
          <w:tab w:val="left" w:pos="270"/>
        </w:tabs>
        <w:ind w:left="518" w:hanging="360"/>
      </w:pPr>
      <w:r>
        <w:rPr>
          <w:b/>
          <w:bCs/>
          <w:color w:val="0072C6"/>
        </w:rPr>
        <w:t>Contrato de Nível de Serviço</w:t>
      </w:r>
    </w:p>
    <w:p w14:paraId="57850FE9" w14:textId="47A629F3" w:rsidR="006F5AA7" w:rsidRPr="00931AE7" w:rsidRDefault="006F5AA7" w:rsidP="006F5AA7">
      <w:pPr>
        <w:pStyle w:val="ProductList-Body"/>
        <w:tabs>
          <w:tab w:val="clear" w:pos="158"/>
          <w:tab w:val="left" w:pos="90"/>
          <w:tab w:val="left" w:pos="270"/>
        </w:tabs>
        <w:ind w:left="518" w:hanging="360"/>
      </w:pPr>
      <w:r>
        <w:t>Não existe nenhum SLA para o Microsoft Forms Pro</w:t>
      </w:r>
    </w:p>
    <w:bookmarkStart w:id="170"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71" w:name="_Toc12375004"/>
      <w:r w:rsidRPr="005C09F5">
        <w:rPr>
          <w:lang w:val="pt-BR"/>
        </w:rPr>
        <w:t>Serviços do Office 365</w:t>
      </w:r>
      <w:bookmarkEnd w:id="171"/>
    </w:p>
    <w:bookmarkEnd w:id="170"/>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6FB4E0C4" w:rsidR="000E3993" w:rsidRPr="00690C65" w:rsidRDefault="007B325E" w:rsidP="007B325E">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72" w:name="CoreFeaturesforOffice365Services"/>
      <w:r>
        <w:rPr>
          <w:b/>
          <w:color w:val="00188F"/>
        </w:rPr>
        <w:t>Funcionalidades Principais para os Serviços do Office 365</w:t>
      </w:r>
    </w:p>
    <w:bookmarkEnd w:id="172"/>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49708EF1" w14:textId="77777777" w:rsidR="00521CA1" w:rsidRDefault="00521CA1" w:rsidP="00521CA1">
      <w:pPr>
        <w:pStyle w:val="ProductList-Body"/>
        <w:rPr>
          <w:b/>
          <w:color w:val="00188F"/>
        </w:rPr>
      </w:pPr>
      <w:bookmarkStart w:id="173" w:name="MicrosoftTeams"/>
      <w:r>
        <w:rPr>
          <w:b/>
          <w:color w:val="00188F"/>
        </w:rPr>
        <w:t>Equipas da Microsoft</w:t>
      </w:r>
      <w:bookmarkEnd w:id="173"/>
    </w:p>
    <w:p w14:paraId="3BB92099" w14:textId="4BFAEBE5"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tooltip="Anexo 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192D5A">
      <w:pPr>
        <w:pStyle w:val="ProductList-Body"/>
        <w:keepNext/>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bookmarkStart w:id="174"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75" w:name="_Toc528174078"/>
      <w:bookmarkStart w:id="176" w:name="_Toc12375005"/>
      <w:r w:rsidRPr="00987AEF">
        <w:rPr>
          <w:lang w:val="pt-BR"/>
        </w:rPr>
        <w:t>Serviços de Áudio</w:t>
      </w:r>
      <w:bookmarkEnd w:id="175"/>
      <w:bookmarkEnd w:id="176"/>
    </w:p>
    <w:p w14:paraId="5CD1F9E0" w14:textId="77777777" w:rsidR="00987AEF" w:rsidRDefault="00987AEF" w:rsidP="00987AEF">
      <w:pPr>
        <w:pStyle w:val="ProductList-Offering1"/>
        <w:sectPr w:rsidR="00987AEF" w:rsidSect="00E275D6">
          <w:footerReference w:type="default" r:id="rId49"/>
          <w:footerReference w:type="first" r:id="rId50"/>
          <w:type w:val="continuous"/>
          <w:pgSz w:w="12240" w:h="15840"/>
          <w:pgMar w:top="1440" w:right="720" w:bottom="1440" w:left="720" w:header="720" w:footer="720" w:gutter="0"/>
          <w:cols w:space="720"/>
          <w:titlePg/>
          <w:docGrid w:linePitch="360"/>
        </w:sectPr>
      </w:pPr>
    </w:p>
    <w:bookmarkEnd w:id="174"/>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987AEF">
      <w:pPr>
        <w:pStyle w:val="ProductList-Body"/>
        <w:keepNext/>
        <w:tabs>
          <w:tab w:val="clear" w:pos="158"/>
          <w:tab w:val="left" w:pos="360"/>
        </w:tabs>
        <w:ind w:left="187"/>
        <w:rPr>
          <w:b/>
          <w:color w:val="0072C6"/>
        </w:rPr>
      </w:pPr>
      <w:r>
        <w:rPr>
          <w:b/>
          <w:color w:val="0072C6"/>
        </w:rPr>
        <w:t>Reuniões Online</w:t>
      </w:r>
    </w:p>
    <w:p w14:paraId="6A22E156" w14:textId="77777777" w:rsidR="00987AEF" w:rsidRDefault="00987AEF" w:rsidP="00987AEF">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987AEF">
      <w:pPr>
        <w:pStyle w:val="ProductList-Body"/>
      </w:pPr>
    </w:p>
    <w:p w14:paraId="3B47B12C" w14:textId="77777777" w:rsidR="00987AEF" w:rsidRDefault="00987AEF" w:rsidP="00987AEF">
      <w:pPr>
        <w:pStyle w:val="ProductList-Body"/>
        <w:rPr>
          <w:b/>
          <w:color w:val="00188F"/>
        </w:rPr>
      </w:pPr>
      <w:r>
        <w:rPr>
          <w:b/>
          <w:color w:val="00188F"/>
        </w:rPr>
        <w:t>Notificações</w:t>
      </w:r>
    </w:p>
    <w:p w14:paraId="4864C5DE" w14:textId="68844929" w:rsidR="00987AEF" w:rsidRDefault="00987AEF" w:rsidP="00987AEF">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987AEF">
      <w:pPr>
        <w:pStyle w:val="ProductList-Body"/>
        <w:tabs>
          <w:tab w:val="clear" w:pos="158"/>
          <w:tab w:val="left" w:pos="360"/>
        </w:tabs>
      </w:pPr>
    </w:p>
    <w:p w14:paraId="0A180945" w14:textId="77777777" w:rsidR="00987AEF" w:rsidRPr="00207B92" w:rsidRDefault="00987AEF" w:rsidP="00987AEF">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987AEF">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987AEF">
      <w:pPr>
        <w:pStyle w:val="ProductList-Body"/>
        <w:tabs>
          <w:tab w:val="clear" w:pos="158"/>
          <w:tab w:val="left" w:pos="360"/>
        </w:tabs>
      </w:pPr>
    </w:p>
    <w:p w14:paraId="3ABA238D" w14:textId="77777777" w:rsidR="00987AEF" w:rsidRPr="0011540B" w:rsidRDefault="00987AEF" w:rsidP="000060B0">
      <w:pPr>
        <w:pStyle w:val="ProductList-Body"/>
        <w:keepNext/>
        <w:rPr>
          <w:b/>
          <w:color w:val="00188F"/>
        </w:rPr>
      </w:pPr>
      <w:r>
        <w:rPr>
          <w:b/>
          <w:color w:val="00188F"/>
        </w:rPr>
        <w:t>Dispositivo de Comunicações de Área Comum</w:t>
      </w:r>
    </w:p>
    <w:p w14:paraId="11F2A960" w14:textId="77777777" w:rsidR="00987AEF" w:rsidRDefault="00987AEF" w:rsidP="00987AEF">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4CE0301E" w14:textId="77777777" w:rsidR="00987AEF" w:rsidRPr="003619D2" w:rsidRDefault="00987AEF" w:rsidP="00987AEF">
      <w:pPr>
        <w:pStyle w:val="ProductList-Body"/>
        <w:rPr>
          <w:b/>
          <w:color w:val="00188F"/>
        </w:rPr>
      </w:pPr>
      <w:r>
        <w:rPr>
          <w:b/>
          <w:color w:val="00188F"/>
        </w:rPr>
        <w:t>Serviços do Plano de Chamadas e Conferências de Áudio (Serviços de Chamadas/Conferências)</w:t>
      </w:r>
    </w:p>
    <w:p w14:paraId="4FA2DE64" w14:textId="77777777" w:rsidR="00987AEF" w:rsidRDefault="00987AEF" w:rsidP="00987AEF">
      <w:pPr>
        <w:pStyle w:val="ProductList-Body"/>
        <w:tabs>
          <w:tab w:val="clear" w:pos="158"/>
          <w:tab w:val="left" w:pos="360"/>
        </w:tabs>
      </w:pPr>
      <w:r>
        <w:t xml:space="preserve">Os serviços de Chamadas e Conferências são fornecidos pela Afiliada da Microsoft que está autorizada para os administrar. Os preços dos serviços de Chamadas e Conferências podem incluir as taxas e os impostos aplicáveis.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1" w:history="1">
        <w:r>
          <w:rPr>
            <w:rStyle w:val="Hyperlink"/>
          </w:rPr>
          <w:t>http://go.microsoft.com/fwlink/?LinkId=690247</w:t>
        </w:r>
      </w:hyperlink>
      <w:r>
        <w:t>.</w:t>
      </w: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77777777" w:rsidR="00987AEF" w:rsidRDefault="00987AEF"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371ABF2B" w14:textId="75C2BF5B" w:rsidR="00EA7E05" w:rsidRPr="006F5AA7" w:rsidRDefault="00AF4118"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2E95779E" w:rsidR="00993814" w:rsidRPr="00993814" w:rsidRDefault="00993814" w:rsidP="00993814">
      <w:pPr>
        <w:pStyle w:val="ProductList-Offering2Heading"/>
        <w:outlineLvl w:val="2"/>
        <w:rPr>
          <w:lang w:val="pt-BR"/>
        </w:rPr>
      </w:pPr>
      <w:r w:rsidRPr="00993814">
        <w:rPr>
          <w:lang w:val="pt-BR"/>
        </w:rPr>
        <w:tab/>
      </w:r>
      <w:bookmarkStart w:id="177" w:name="ExchangeOnline"/>
      <w:bookmarkStart w:id="178" w:name="_Toc524436947"/>
      <w:bookmarkStart w:id="179" w:name="_Toc523239319"/>
      <w:bookmarkStart w:id="180" w:name="_Toc12375006"/>
      <w:r w:rsidRPr="00993814">
        <w:rPr>
          <w:lang w:val="pt-BR"/>
        </w:rPr>
        <w:t>Exchange Online</w:t>
      </w:r>
      <w:bookmarkEnd w:id="177"/>
      <w:bookmarkEnd w:id="178"/>
      <w:bookmarkEnd w:id="179"/>
      <w:bookmarkEnd w:id="180"/>
    </w:p>
    <w:p w14:paraId="5E9432BC" w14:textId="77777777" w:rsidR="00993814" w:rsidRPr="00993814" w:rsidRDefault="00993814" w:rsidP="00993814">
      <w:pPr>
        <w:pStyle w:val="ProductList-Offering1"/>
        <w:rPr>
          <w:lang w:val="pt-BR"/>
        </w:rPr>
        <w:sectPr w:rsidR="00993814" w:rsidRPr="00993814" w:rsidSect="00E275D6">
          <w:footerReference w:type="first" r:id="rId52"/>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53"/>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0060B0">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53023957" w:rsidR="00DC0A1F" w:rsidRPr="00690C65" w:rsidRDefault="00DC0A1F" w:rsidP="00DC0A1F">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192D5A">
      <w:pPr>
        <w:pStyle w:val="ProductList-Body"/>
        <w:keepNext/>
        <w:ind w:left="187"/>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693429B" w14:textId="77777777" w:rsidR="0002008D" w:rsidRDefault="0002008D" w:rsidP="0002008D">
      <w:pPr>
        <w:pStyle w:val="ProductList-ClauseHeading"/>
      </w:pPr>
      <w:r>
        <w:t>Dispositivos Smartphone e Tablet</w:t>
      </w:r>
    </w:p>
    <w:p w14:paraId="3A6F14F7" w14:textId="77777777" w:rsidR="0002008D" w:rsidRPr="003A1DB6" w:rsidRDefault="0002008D" w:rsidP="0002008D">
      <w:pPr>
        <w:pStyle w:val="ProductList-Body"/>
      </w:pPr>
      <w:r>
        <w:t xml:space="preserve">Cada utilizador a quem o Cliente atribua uma SL de Utilizador do Exchange Online também pode ativar o software Microsoft Outlook Mobile para utilizá-lo em até cinco smartphones e cinco tablets. </w:t>
      </w:r>
    </w:p>
    <w:p w14:paraId="691BB247" w14:textId="77777777" w:rsidR="0002008D" w:rsidRDefault="0002008D" w:rsidP="006523C8">
      <w:pPr>
        <w:pStyle w:val="ProductList-Body"/>
        <w:tabs>
          <w:tab w:val="clear" w:pos="158"/>
          <w:tab w:val="left" w:pos="270"/>
        </w:tabs>
        <w:rPr>
          <w:b/>
          <w:color w:val="00188F"/>
        </w:rPr>
      </w:pPr>
    </w:p>
    <w:p w14:paraId="6F4D5951" w14:textId="7B543900"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4"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81" w:name="_Hlk486589626"/>
    </w:p>
    <w:bookmarkEnd w:id="181"/>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82" w:name="_Toc423959249"/>
      <w:r w:rsidRPr="004B0DB8">
        <w:rPr>
          <w:b/>
          <w:color w:val="00188F"/>
        </w:rPr>
        <w:t>Contrato de Nível de Serviço</w:t>
      </w:r>
      <w:bookmarkEnd w:id="182"/>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bookmarkStart w:id="183"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C145B15" w14:textId="5B077BAC" w:rsidR="00993814" w:rsidRPr="00993814" w:rsidRDefault="00993814" w:rsidP="00993814">
      <w:pPr>
        <w:pStyle w:val="ProductList-Offering2Heading"/>
        <w:outlineLvl w:val="2"/>
        <w:rPr>
          <w:lang w:val="pt-BR"/>
        </w:rPr>
      </w:pPr>
      <w:r w:rsidRPr="00192D5A">
        <w:rPr>
          <w:lang w:val="pt-BR"/>
        </w:rPr>
        <w:lastRenderedPageBreak/>
        <w:tab/>
      </w:r>
      <w:bookmarkStart w:id="184" w:name="_Toc524436948"/>
      <w:bookmarkStart w:id="185" w:name="_Toc523239320"/>
      <w:bookmarkStart w:id="186" w:name="_Toc12375007"/>
      <w:r w:rsidRPr="00993814">
        <w:rPr>
          <w:lang w:val="pt-BR"/>
        </w:rPr>
        <w:t>Aplicações do Office 365</w:t>
      </w:r>
      <w:bookmarkEnd w:id="183"/>
      <w:bookmarkEnd w:id="184"/>
      <w:bookmarkEnd w:id="185"/>
      <w:bookmarkEnd w:id="186"/>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44A3BEFD" w14:textId="77777777" w:rsidR="00993814" w:rsidRPr="00216A7F" w:rsidRDefault="00993814" w:rsidP="00993814">
      <w:pPr>
        <w:pStyle w:val="ProductList-Body"/>
        <w:tabs>
          <w:tab w:val="clear" w:pos="158"/>
          <w:tab w:val="left" w:pos="180"/>
        </w:tabs>
        <w:rPr>
          <w:b/>
          <w:color w:val="00188F"/>
        </w:rPr>
      </w:pPr>
      <w:r w:rsidRPr="00216A7F">
        <w:rPr>
          <w:b/>
          <w:color w:val="00188F"/>
        </w:rPr>
        <w:t xml:space="preserve">Direitos de Utilização e Instalação </w:t>
      </w:r>
    </w:p>
    <w:p w14:paraId="58E2B777" w14:textId="77777777" w:rsidR="00993814" w:rsidRPr="00216A7F" w:rsidRDefault="00993814" w:rsidP="00993814">
      <w:pPr>
        <w:pStyle w:val="ProductList-Body"/>
        <w:tabs>
          <w:tab w:val="clear" w:pos="158"/>
          <w:tab w:val="left" w:pos="180"/>
        </w:tabs>
      </w:pPr>
      <w:r w:rsidRPr="00216A7F">
        <w:t>Cada utilizador a quem o Cliente atribua uma SL de Utilizador tem de ter uma conta escolar ou profissional para poder utilizar o software fornecido com a subscrição. Estes utilizadores:</w:t>
      </w:r>
    </w:p>
    <w:p w14:paraId="0CA53BFB" w14:textId="77777777" w:rsidR="00993814" w:rsidRPr="00216A7F" w:rsidRDefault="00993814" w:rsidP="00993814">
      <w:pPr>
        <w:pStyle w:val="ProductList-Body"/>
        <w:numPr>
          <w:ilvl w:val="0"/>
          <w:numId w:val="40"/>
        </w:numPr>
        <w:ind w:left="450" w:hanging="270"/>
      </w:pPr>
      <w:r w:rsidRPr="00216A7F">
        <w:t>podem ativar o software fornecido com a SL num máximo de cinco OSEs em simultâneo para utilização local ou remota;</w:t>
      </w:r>
    </w:p>
    <w:p w14:paraId="4F0F897C" w14:textId="77777777" w:rsidR="006F5AA7" w:rsidRDefault="006F5AA7" w:rsidP="006F5AA7">
      <w:pPr>
        <w:pStyle w:val="ProductList-Body"/>
        <w:numPr>
          <w:ilvl w:val="0"/>
          <w:numId w:val="40"/>
        </w:numPr>
        <w:ind w:left="450" w:hanging="270"/>
      </w:pPr>
      <w:r>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5" w:history="1">
        <w:r>
          <w:rPr>
            <w:rStyle w:val="Hyperlink"/>
          </w:rPr>
          <w:t>www.office.com/sca</w:t>
        </w:r>
      </w:hyperlink>
      <w:r>
        <w:rPr>
          <w:color w:val="1F497D"/>
        </w:rPr>
        <w:t xml:space="preserve">. </w:t>
      </w:r>
      <w:r>
        <w:t>Esta disposição de ativação de computadores partilhados só é aplicável aos Clientes com licença para o Office 365 Empresas quando o Office 365 Empresas é licenciado como um componente do Microsoft 365 Empresas; e</w:t>
      </w:r>
    </w:p>
    <w:p w14:paraId="64BCBAE0" w14:textId="77777777" w:rsidR="00993814" w:rsidRPr="00216A7F" w:rsidRDefault="00993814" w:rsidP="00993814">
      <w:pPr>
        <w:pStyle w:val="ProductList-Body"/>
        <w:numPr>
          <w:ilvl w:val="0"/>
          <w:numId w:val="40"/>
        </w:numPr>
        <w:ind w:left="450" w:hanging="270"/>
        <w:rPr>
          <w:b/>
        </w:rPr>
      </w:pPr>
      <w:r w:rsidRPr="00216A7F">
        <w:t>devem ligar cada dispositivo no qual o utilizador tenha instalado o software à Internet pelo menos uma vez a cada 30 dias ou a funcionalidade do software pode ficar afetada.</w:t>
      </w:r>
    </w:p>
    <w:p w14:paraId="3759FE6A" w14:textId="77777777" w:rsidR="00993814" w:rsidRPr="00216A7F" w:rsidRDefault="00993814" w:rsidP="00993814">
      <w:pPr>
        <w:pStyle w:val="ProductList-Body"/>
        <w:numPr>
          <w:ilvl w:val="0"/>
          <w:numId w:val="40"/>
        </w:numPr>
        <w:ind w:left="450" w:hanging="270"/>
      </w:pPr>
      <w:r w:rsidRPr="00216A7F">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281F696" w14:textId="77777777" w:rsidR="00993814" w:rsidRPr="00216A7F" w:rsidRDefault="00993814" w:rsidP="00993814">
      <w:pPr>
        <w:pStyle w:val="ProductList-Body"/>
        <w:spacing w:before="40"/>
      </w:pPr>
    </w:p>
    <w:p w14:paraId="1EDD964F" w14:textId="77777777" w:rsidR="00993814" w:rsidRPr="00216A7F" w:rsidRDefault="00993814" w:rsidP="00192D5A">
      <w:pPr>
        <w:pStyle w:val="ProductList-Body"/>
        <w:keepNext/>
        <w:rPr>
          <w:b/>
          <w:color w:val="00188F"/>
        </w:rPr>
      </w:pPr>
      <w:r w:rsidRPr="00216A7F">
        <w:rPr>
          <w:b/>
          <w:color w:val="00188F"/>
        </w:rPr>
        <w:t>Dispositivos Smartphone e Tablet</w:t>
      </w:r>
    </w:p>
    <w:p w14:paraId="35DC28EB" w14:textId="77777777" w:rsidR="00993814" w:rsidRPr="00216A7F" w:rsidRDefault="00993814" w:rsidP="00993814">
      <w:pPr>
        <w:pStyle w:val="ProductList-Body"/>
      </w:pPr>
      <w:r w:rsidRPr="00216A7F">
        <w:t>Cada utilizador a quem o Cliente atribua uma SL de Utilizador também pode ativar o software Microsoft Office Mobile para utilizá-lo em até cinco dispositivos smartphone e cinco tablets. Para os utilizadores do Office 365 A1, E1, F1 e Versão Essentials e do Microsoft 365 E1, F1, este direito de ativar o software Microsoft Office Mobile está limitado aos dispositivos com ecrã integrados de 10,1” na diagonal ou mais pequenos.</w:t>
      </w:r>
    </w:p>
    <w:p w14:paraId="5A1A9F81" w14:textId="77777777" w:rsidR="00993814" w:rsidRPr="00216A7F" w:rsidRDefault="00993814" w:rsidP="00993814">
      <w:pPr>
        <w:pStyle w:val="ProductList-Body"/>
      </w:pPr>
    </w:p>
    <w:p w14:paraId="4A65F36D" w14:textId="77777777" w:rsidR="00993814" w:rsidRPr="00216A7F" w:rsidRDefault="00993814" w:rsidP="00993814">
      <w:pPr>
        <w:pStyle w:val="ProductList-Body"/>
        <w:rPr>
          <w:b/>
          <w:color w:val="00188F"/>
        </w:rPr>
      </w:pPr>
      <w:r w:rsidRPr="00216A7F">
        <w:rPr>
          <w:b/>
          <w:color w:val="00188F"/>
        </w:rPr>
        <w:t>Aplicam-se os seguintes termos apenas ao Office 365 ProPlus</w:t>
      </w:r>
    </w:p>
    <w:p w14:paraId="44387517" w14:textId="77777777" w:rsidR="00993814" w:rsidRPr="00216A7F" w:rsidRDefault="00993814" w:rsidP="0099381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99381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993814">
      <w:pPr>
        <w:pStyle w:val="ProductList-Body"/>
        <w:ind w:left="180"/>
      </w:pPr>
    </w:p>
    <w:p w14:paraId="6AC16823" w14:textId="77777777" w:rsidR="00993814" w:rsidRPr="00216A7F" w:rsidRDefault="00993814" w:rsidP="00993814">
      <w:pPr>
        <w:pStyle w:val="ProductList-Body"/>
        <w:ind w:left="180"/>
        <w:rPr>
          <w:b/>
          <w:color w:val="0072C6"/>
        </w:rPr>
      </w:pPr>
      <w:r w:rsidRPr="00216A7F">
        <w:rPr>
          <w:b/>
          <w:color w:val="0072C6"/>
        </w:rPr>
        <w:t>Office Online Server</w:t>
      </w:r>
    </w:p>
    <w:p w14:paraId="18C4EB7F" w14:textId="77777777" w:rsidR="00993814" w:rsidRPr="00216A7F" w:rsidRDefault="00993814" w:rsidP="00993814">
      <w:pPr>
        <w:pStyle w:val="ProductList-Body"/>
        <w:ind w:left="180"/>
      </w:pPr>
      <w:r w:rsidRPr="00216A7F">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p>
    <w:p w14:paraId="391395E7"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87" w:name="MicrosoftMyAnalytics"/>
      <w:bookmarkStart w:id="188" w:name="_Toc465426847"/>
      <w:bookmarkStart w:id="189" w:name="_Toc12375008"/>
      <w:r w:rsidRPr="009364D6">
        <w:rPr>
          <w:lang w:val="pt-BR"/>
        </w:rPr>
        <w:t>Microsoft MyAnalytics</w:t>
      </w:r>
      <w:bookmarkEnd w:id="187"/>
      <w:bookmarkEnd w:id="188"/>
      <w:bookmarkEnd w:id="189"/>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3F6A90F7"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90" w:name="_Toc12375009"/>
      <w:r w:rsidRPr="005C09F5">
        <w:rPr>
          <w:lang w:val="pt-BR"/>
        </w:rPr>
        <w:t>Office Online</w:t>
      </w:r>
      <w:bookmarkEnd w:id="190"/>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8AD9623" w:rsidR="00D7478E" w:rsidRPr="00690C65" w:rsidRDefault="00D7478E" w:rsidP="00EF1136">
      <w:pPr>
        <w:pStyle w:val="ProductList-Body"/>
      </w:pPr>
      <w:r>
        <w:t xml:space="preserve">O Office Online ou um serviço sucessor terá as seguintes capacidades de </w:t>
      </w:r>
      <w:hyperlink w:anchor="CoreFeaturesforOffice365Services" w:tooltip="Funcionalidades Principai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76482998"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lastRenderedPageBreak/>
        <w:tab/>
      </w:r>
      <w:bookmarkStart w:id="191" w:name="_Toc12375010"/>
      <w:r w:rsidR="005B7124" w:rsidRPr="005C09F5">
        <w:rPr>
          <w:lang w:val="pt-BR"/>
        </w:rPr>
        <w:t>OneDrive for Business</w:t>
      </w:r>
      <w:bookmarkEnd w:id="191"/>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35546F6" w14:textId="204B2782" w:rsidR="00A04BF2" w:rsidRPr="009364D6" w:rsidRDefault="00A04BF2" w:rsidP="00A04BF2">
      <w:pPr>
        <w:pStyle w:val="ProductList-Offering2Heading"/>
        <w:outlineLvl w:val="2"/>
        <w:rPr>
          <w:lang w:val="pt-BR"/>
        </w:rPr>
      </w:pPr>
      <w:r w:rsidRPr="009364D6">
        <w:rPr>
          <w:lang w:val="pt-BR"/>
        </w:rPr>
        <w:tab/>
      </w:r>
      <w:bookmarkStart w:id="192" w:name="_Toc453946627"/>
      <w:bookmarkStart w:id="193" w:name="_Toc451949065"/>
      <w:bookmarkStart w:id="194" w:name="_Toc12375011"/>
      <w:bookmarkStart w:id="195" w:name="ProjectOnline"/>
      <w:r w:rsidRPr="009364D6">
        <w:rPr>
          <w:lang w:val="pt-BR"/>
        </w:rPr>
        <w:t>Project Online</w:t>
      </w:r>
      <w:bookmarkEnd w:id="192"/>
      <w:bookmarkEnd w:id="193"/>
      <w:bookmarkEnd w:id="194"/>
    </w:p>
    <w:bookmarkEnd w:id="195"/>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4D88E77F" w14:textId="77777777" w:rsidR="00993814" w:rsidRPr="00216A7F" w:rsidRDefault="00993814" w:rsidP="00993814">
      <w:pPr>
        <w:pStyle w:val="ProductList-Body"/>
        <w:rPr>
          <w:b/>
          <w:color w:val="00188F"/>
        </w:rPr>
      </w:pPr>
      <w:r w:rsidRPr="00216A7F">
        <w:rPr>
          <w:b/>
          <w:color w:val="00188F"/>
        </w:rPr>
        <w:t>Direitos de Utilização e Instalação para aplicação do Project</w:t>
      </w:r>
    </w:p>
    <w:p w14:paraId="1825D1D9" w14:textId="77777777" w:rsidR="00993814" w:rsidRPr="00216A7F" w:rsidRDefault="00993814" w:rsidP="00993814">
      <w:pPr>
        <w:pStyle w:val="ProductList-Body"/>
      </w:pPr>
      <w:r w:rsidRPr="00216A7F">
        <w:t>Cada utilizador a quem o Cliente atribuir uma SL de Utilizador do Project Online Professional ou Project Online Premium tem de ter uma Conta Microsoft para poder utilizar o software fornecido com a subscrição. Estes utilizadores:</w:t>
      </w:r>
    </w:p>
    <w:p w14:paraId="7DF03C15" w14:textId="77777777" w:rsidR="00993814" w:rsidRPr="00216A7F" w:rsidRDefault="00993814" w:rsidP="00993814">
      <w:pPr>
        <w:pStyle w:val="ProductList-Body"/>
        <w:numPr>
          <w:ilvl w:val="0"/>
          <w:numId w:val="37"/>
        </w:numPr>
      </w:pPr>
      <w:r w:rsidRPr="00216A7F">
        <w:t>podem ativar o software fornecido com a SL num máximo de cinco OSEs em simultâneo para utilização local ou remota;</w:t>
      </w:r>
    </w:p>
    <w:p w14:paraId="043DF20F" w14:textId="77777777" w:rsidR="00993814" w:rsidRPr="00216A7F" w:rsidRDefault="00993814" w:rsidP="00993814">
      <w:pPr>
        <w:pStyle w:val="ProductList-Body"/>
        <w:numPr>
          <w:ilvl w:val="0"/>
          <w:numId w:val="37"/>
        </w:numPr>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6" w:history="1">
        <w:r w:rsidRPr="00216A7F">
          <w:rPr>
            <w:rStyle w:val="Hyperlink"/>
          </w:rPr>
          <w:t>www.office.com/sca</w:t>
        </w:r>
      </w:hyperlink>
      <w:r w:rsidRPr="00216A7F">
        <w:t>; e</w:t>
      </w:r>
    </w:p>
    <w:p w14:paraId="577BE9D0" w14:textId="77777777" w:rsidR="00993814" w:rsidRPr="00216A7F" w:rsidRDefault="00993814" w:rsidP="00993814">
      <w:pPr>
        <w:pStyle w:val="ProductList-Body"/>
        <w:numPr>
          <w:ilvl w:val="0"/>
          <w:numId w:val="37"/>
        </w:numPr>
      </w:pPr>
      <w:r w:rsidRPr="00216A7F">
        <w:t>devem ligar cada dispositivo no qual o utilizador tenha instalado o software à Internet pelo menos uma vez a cada 30 dias ou a funcionalidade do software pode ficar afetada.</w:t>
      </w:r>
    </w:p>
    <w:p w14:paraId="469CB44D" w14:textId="04BDBEAD" w:rsidR="0002008D" w:rsidRDefault="0002008D" w:rsidP="0002008D">
      <w:pPr>
        <w:pStyle w:val="ProductList-Body"/>
      </w:pPr>
    </w:p>
    <w:p w14:paraId="41FC8887" w14:textId="77777777" w:rsidR="0002008D" w:rsidRPr="00B21A83" w:rsidRDefault="0002008D" w:rsidP="0002008D">
      <w:pPr>
        <w:pStyle w:val="ProductList-ClauseHeading"/>
      </w:pPr>
      <w:r>
        <w:t>Utilização do SharePoint Online</w:t>
      </w:r>
    </w:p>
    <w:p w14:paraId="100E6A01" w14:textId="77777777" w:rsidR="0002008D" w:rsidRDefault="0002008D" w:rsidP="0002008D">
      <w:pPr>
        <w:pStyle w:val="ProductList-Body"/>
      </w:pPr>
      <w:r>
        <w:t>Os direitos para a funcionalidade SharePoint Online fornecidos com uma SL do Project Online Professional ou Premium estão limitados ao armazenamento dos dados e ao seu acesso, quando utilizados com o Project Online.</w:t>
      </w:r>
    </w:p>
    <w:p w14:paraId="4E7A2240" w14:textId="4B340330" w:rsidR="00EA7E05" w:rsidRPr="006F5AA7" w:rsidRDefault="00AF4118"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96" w:name="_Toc524436952"/>
      <w:bookmarkStart w:id="197" w:name="_Toc523239324"/>
      <w:bookmarkStart w:id="198" w:name="_Toc12375012"/>
      <w:r w:rsidRPr="00192D5A">
        <w:rPr>
          <w:lang w:val="pt-BR"/>
        </w:rPr>
        <w:t>SharePoint Online</w:t>
      </w:r>
      <w:bookmarkEnd w:id="196"/>
      <w:bookmarkEnd w:id="197"/>
      <w:bookmarkEnd w:id="198"/>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7E45B87A"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41BC7493"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48EAC4F" w14:textId="77777777" w:rsidR="006F5AA7" w:rsidRDefault="00987AEF" w:rsidP="006F5AA7">
      <w:pPr>
        <w:pStyle w:val="ProductList-Offering2Heading"/>
        <w:outlineLvl w:val="2"/>
      </w:pPr>
      <w:r w:rsidRPr="00002170">
        <w:rPr>
          <w:lang w:val="pt-BR"/>
        </w:rPr>
        <w:tab/>
      </w:r>
      <w:bookmarkStart w:id="199" w:name="Stream"/>
      <w:bookmarkStart w:id="200" w:name="_Toc528174085"/>
      <w:bookmarkStart w:id="201" w:name="_Toc8395047"/>
      <w:bookmarkStart w:id="202" w:name="_Toc6563835"/>
      <w:bookmarkStart w:id="203" w:name="_Toc8749048"/>
      <w:bookmarkStart w:id="204" w:name="_Toc12375013"/>
      <w:r w:rsidR="006F5AA7">
        <w:t>Microsoft Stream</w:t>
      </w:r>
      <w:bookmarkEnd w:id="199"/>
      <w:bookmarkEnd w:id="200"/>
      <w:bookmarkEnd w:id="201"/>
      <w:bookmarkEnd w:id="202"/>
      <w:bookmarkEnd w:id="203"/>
      <w:bookmarkEnd w:id="204"/>
    </w:p>
    <w:p w14:paraId="70751742" w14:textId="77777777" w:rsidR="006F5AA7" w:rsidRDefault="006F5AA7" w:rsidP="006F5AA7">
      <w:pPr>
        <w:pStyle w:val="ProductList-Body"/>
        <w:keepNext/>
        <w:tabs>
          <w:tab w:val="clear" w:pos="158"/>
          <w:tab w:val="left" w:pos="360"/>
        </w:tabs>
        <w:rPr>
          <w:b/>
          <w:color w:val="00188F"/>
        </w:rPr>
      </w:pPr>
      <w:r>
        <w:rPr>
          <w:b/>
          <w:color w:val="00188F"/>
        </w:rPr>
        <w:t>Notificações</w:t>
      </w:r>
    </w:p>
    <w:p w14:paraId="570A2088" w14:textId="77777777" w:rsidR="006F5AA7" w:rsidRPr="003D1A8C" w:rsidRDefault="006F5AA7" w:rsidP="006F5AA7">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3A8EEE6D" w14:textId="77777777" w:rsidR="006F5AA7" w:rsidRDefault="006F5AA7" w:rsidP="006F5AA7">
      <w:pPr>
        <w:pStyle w:val="ProductList-Body"/>
      </w:pPr>
    </w:p>
    <w:p w14:paraId="185DB074" w14:textId="77777777" w:rsidR="006F5AA7" w:rsidRDefault="006F5AA7" w:rsidP="006F5AA7">
      <w:pPr>
        <w:pStyle w:val="ProductList-Body"/>
        <w:keepNext/>
        <w:tabs>
          <w:tab w:val="clear" w:pos="158"/>
          <w:tab w:val="left" w:pos="360"/>
        </w:tabs>
        <w:rPr>
          <w:b/>
          <w:color w:val="00188F"/>
        </w:rPr>
      </w:pPr>
      <w:r>
        <w:rPr>
          <w:b/>
          <w:color w:val="00188F"/>
        </w:rPr>
        <w:t>Eventos de Streaming em Direto</w:t>
      </w:r>
    </w:p>
    <w:p w14:paraId="5D471859" w14:textId="77777777" w:rsidR="006F5AA7" w:rsidRDefault="006F5AA7" w:rsidP="006F5AA7">
      <w:pPr>
        <w:pStyle w:val="ProductList-Body"/>
      </w:pPr>
      <w:r>
        <w:t>Os Eventos de Streaming em Direto estão sujeitos ao seguinte:</w:t>
      </w:r>
    </w:p>
    <w:p w14:paraId="0B7DEFBE" w14:textId="77777777" w:rsidR="006F5AA7" w:rsidRDefault="006F5AA7" w:rsidP="006F5AA7">
      <w:pPr>
        <w:pStyle w:val="ProductList-Bullet"/>
        <w:numPr>
          <w:ilvl w:val="0"/>
          <w:numId w:val="50"/>
        </w:numPr>
      </w:pPr>
      <w:r>
        <w:lastRenderedPageBreak/>
        <w:t>Os Eventos de Streaming em Direto não podem ter uma duração superior a quatro (4) horas;</w:t>
      </w:r>
    </w:p>
    <w:p w14:paraId="79630497" w14:textId="77777777" w:rsidR="006F5AA7" w:rsidRDefault="006F5AA7" w:rsidP="006F5AA7">
      <w:pPr>
        <w:pStyle w:val="ProductList-Bullet"/>
        <w:numPr>
          <w:ilvl w:val="0"/>
          <w:numId w:val="50"/>
        </w:numPr>
      </w:pPr>
      <w:r>
        <w:t>Os participantes dos Eventos de Streaming em Direto não podem ultrapassar 10.000; e</w:t>
      </w:r>
    </w:p>
    <w:p w14:paraId="1520C16B" w14:textId="72308017" w:rsidR="00987AEF" w:rsidRDefault="006F5AA7" w:rsidP="006F5AA7">
      <w:pPr>
        <w:pStyle w:val="ProductList-Bullet"/>
        <w:numPr>
          <w:ilvl w:val="0"/>
          <w:numId w:val="50"/>
        </w:numPr>
      </w:pPr>
      <w:r>
        <w:t>Os Eventos de Streaming em Direto estão limitados a quinze (15) por cliente em qualquer momento específico.</w:t>
      </w:r>
    </w:p>
    <w:bookmarkStart w:id="205" w:name="OtherOnlineServices"/>
    <w:p w14:paraId="75D11439"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2EF9505" w14:textId="65D3783F" w:rsidR="008E1EAF" w:rsidRPr="005C09F5" w:rsidRDefault="004B3528" w:rsidP="00993814">
      <w:pPr>
        <w:pStyle w:val="ProductList-OfferingGroupHeading"/>
        <w:keepNext/>
        <w:rPr>
          <w:lang w:val="pt-BR"/>
        </w:rPr>
      </w:pPr>
      <w:bookmarkStart w:id="206" w:name="_Toc12375014"/>
      <w:r w:rsidRPr="005C09F5">
        <w:rPr>
          <w:lang w:val="pt-BR"/>
        </w:rPr>
        <w:t>Outros Serviços Online</w:t>
      </w:r>
      <w:bookmarkEnd w:id="206"/>
    </w:p>
    <w:p w14:paraId="50CFFF08" w14:textId="77777777" w:rsidR="000060B0" w:rsidRPr="000060B0" w:rsidRDefault="000060B0" w:rsidP="000060B0">
      <w:pPr>
        <w:pStyle w:val="ProductList-Offering2Heading"/>
        <w:keepNext/>
        <w:outlineLvl w:val="2"/>
        <w:rPr>
          <w:lang w:val="pt-BR"/>
        </w:rPr>
      </w:pPr>
      <w:bookmarkStart w:id="207" w:name="MicrosoftLearning"/>
      <w:bookmarkStart w:id="208" w:name="MicrosoftPowerBIPro"/>
      <w:bookmarkEnd w:id="205"/>
      <w:r w:rsidRPr="00EA7E05">
        <w:rPr>
          <w:lang w:val="pt-BR"/>
        </w:rPr>
        <w:tab/>
      </w:r>
      <w:bookmarkStart w:id="209" w:name="_Toc3111583"/>
      <w:bookmarkStart w:id="210" w:name="_Toc794198"/>
      <w:bookmarkStart w:id="211" w:name="_Toc12375015"/>
      <w:bookmarkStart w:id="212" w:name="BingMaps"/>
      <w:r w:rsidRPr="000060B0">
        <w:rPr>
          <w:lang w:val="pt-BR"/>
        </w:rPr>
        <w:t>Bing Maps Mobile Asset Management Platform</w:t>
      </w:r>
      <w:bookmarkEnd w:id="209"/>
      <w:bookmarkEnd w:id="210"/>
      <w:bookmarkEnd w:id="211"/>
    </w:p>
    <w:bookmarkEnd w:id="212"/>
    <w:p w14:paraId="5677AA6D" w14:textId="77777777" w:rsidR="000060B0" w:rsidRPr="00931AE7" w:rsidRDefault="000060B0" w:rsidP="000060B0">
      <w:pPr>
        <w:pStyle w:val="ProductList-Body"/>
        <w:keepNext/>
      </w:pPr>
      <w:r>
        <w:rPr>
          <w:b/>
          <w:color w:val="00188F"/>
        </w:rPr>
        <w:t>SLs de Serviço</w:t>
      </w:r>
    </w:p>
    <w:p w14:paraId="47D1ED3E" w14:textId="77777777" w:rsidR="000060B0" w:rsidRPr="00931AE7" w:rsidRDefault="000060B0" w:rsidP="000060B0">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0060B0">
      <w:pPr>
        <w:pStyle w:val="ProductList-Body"/>
        <w:numPr>
          <w:ilvl w:val="0"/>
          <w:numId w:val="40"/>
        </w:numPr>
        <w:spacing w:before="40"/>
      </w:pPr>
      <w:r>
        <w:t>SL de Suplementos do Mobile Asset Management para a América do Norte (com ou sem encaminhamento)</w:t>
      </w:r>
    </w:p>
    <w:p w14:paraId="6C13A3EF" w14:textId="77777777" w:rsidR="000060B0" w:rsidRPr="00931AE7" w:rsidRDefault="000060B0" w:rsidP="000060B0">
      <w:pPr>
        <w:pStyle w:val="ProductList-Body"/>
        <w:numPr>
          <w:ilvl w:val="0"/>
          <w:numId w:val="40"/>
        </w:numPr>
        <w:spacing w:before="40"/>
      </w:pPr>
      <w:r>
        <w:t>SL de Suplementos do Mobile Asset Management para a Europa (com ou sem encaminhamento) ou</w:t>
      </w:r>
    </w:p>
    <w:p w14:paraId="4884E76F" w14:textId="77777777" w:rsidR="000060B0" w:rsidRPr="00931AE7" w:rsidRDefault="000060B0" w:rsidP="000060B0">
      <w:pPr>
        <w:pStyle w:val="ProductList-Body"/>
        <w:numPr>
          <w:ilvl w:val="0"/>
          <w:numId w:val="40"/>
        </w:numPr>
        <w:spacing w:before="40"/>
      </w:pPr>
      <w:r>
        <w:t>SL de Suplementos do Mobile Asset Management para o Resto do Mundo (com ou sem encaminhamento)</w:t>
      </w:r>
    </w:p>
    <w:p w14:paraId="2DAF5E79" w14:textId="77777777" w:rsidR="000060B0" w:rsidRPr="00931AE7" w:rsidRDefault="000060B0" w:rsidP="000060B0">
      <w:pPr>
        <w:pStyle w:val="ProductList-Body"/>
      </w:pPr>
    </w:p>
    <w:p w14:paraId="3BC816EF" w14:textId="77777777" w:rsidR="000060B0" w:rsidRPr="00931AE7" w:rsidRDefault="000060B0" w:rsidP="000060B0">
      <w:pPr>
        <w:pStyle w:val="ProductList-Body"/>
        <w:keepNext/>
      </w:pPr>
      <w:r>
        <w:rPr>
          <w:b/>
          <w:color w:val="00188F"/>
        </w:rPr>
        <w:t>APIs dos Mapas Bing</w:t>
      </w:r>
    </w:p>
    <w:p w14:paraId="0624938A" w14:textId="77777777" w:rsidR="000060B0" w:rsidRPr="00931AE7" w:rsidRDefault="000060B0" w:rsidP="000060B0">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57" w:history="1">
        <w:r>
          <w:rPr>
            <w:rStyle w:val="Hyperlink"/>
          </w:rPr>
          <w:t>https://aka.ms/bingmapsplatformapistou</w:t>
        </w:r>
      </w:hyperlink>
      <w:r>
        <w:t xml:space="preserve"> e </w:t>
      </w:r>
      <w:hyperlink r:id="rId58" w:history="1">
        <w:r>
          <w:rPr>
            <w:rStyle w:val="Hyperlink"/>
          </w:rPr>
          <w:t>https://aka.ms/bingmapsplatformsdks/</w:t>
        </w:r>
      </w:hyperlink>
      <w:r>
        <w:t>.</w:t>
      </w:r>
    </w:p>
    <w:p w14:paraId="443CB7E6" w14:textId="77777777" w:rsidR="000060B0" w:rsidRPr="00931AE7" w:rsidRDefault="000060B0" w:rsidP="000060B0">
      <w:pPr>
        <w:pStyle w:val="ProductList-Body"/>
      </w:pPr>
    </w:p>
    <w:p w14:paraId="6867D72E" w14:textId="77777777" w:rsidR="000060B0" w:rsidRPr="00931AE7" w:rsidRDefault="000060B0" w:rsidP="000060B0">
      <w:pPr>
        <w:pStyle w:val="ProductList-Body"/>
        <w:keepNext/>
      </w:pPr>
      <w:r>
        <w:rPr>
          <w:b/>
          <w:color w:val="00188F"/>
        </w:rPr>
        <w:t>Privacidade dos Mapas Bing</w:t>
      </w:r>
    </w:p>
    <w:p w14:paraId="72B6FDBD" w14:textId="77777777" w:rsidR="000060B0" w:rsidRPr="00931AE7" w:rsidRDefault="000060B0" w:rsidP="000060B0">
      <w:pPr>
        <w:pStyle w:val="ProductList-Body"/>
      </w:pPr>
      <w:r>
        <w:t xml:space="preserve">A Declaração de Privacidade da Microsoft (localizada em: </w:t>
      </w:r>
      <w:hyperlink r:id="rId59"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AF4118" w:rsidP="006F5AA7">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0060B0">
      <w:pPr>
        <w:pStyle w:val="ProductList-Offering2Heading"/>
        <w:outlineLvl w:val="2"/>
        <w:rPr>
          <w:lang w:val="pt-BR"/>
        </w:rPr>
      </w:pPr>
      <w:r w:rsidRPr="000060B0">
        <w:rPr>
          <w:lang w:val="pt-BR"/>
        </w:rPr>
        <w:tab/>
      </w:r>
      <w:bookmarkStart w:id="213" w:name="BingMapsTransactionsandUsers"/>
      <w:bookmarkStart w:id="214" w:name="_Toc3111584"/>
      <w:bookmarkStart w:id="215" w:name="_Toc12375016"/>
      <w:r w:rsidRPr="000060B0">
        <w:rPr>
          <w:lang w:val="pt-BR"/>
        </w:rPr>
        <w:t>Bing Maps Transactions and Users</w:t>
      </w:r>
      <w:bookmarkEnd w:id="213"/>
      <w:bookmarkEnd w:id="214"/>
      <w:bookmarkEnd w:id="215"/>
    </w:p>
    <w:p w14:paraId="11EAD53D" w14:textId="77777777" w:rsidR="000060B0" w:rsidRPr="00A8327A" w:rsidRDefault="000060B0" w:rsidP="000060B0">
      <w:pPr>
        <w:pStyle w:val="ProductList-Body"/>
        <w:rPr>
          <w:rFonts w:asciiTheme="majorHAnsi" w:hAnsiTheme="majorHAnsi"/>
          <w:sz w:val="16"/>
          <w:szCs w:val="16"/>
        </w:rPr>
        <w:sectPr w:rsidR="000060B0" w:rsidRPr="00A8327A"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0060B0">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0060B0">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0060B0">
      <w:pPr>
        <w:pStyle w:val="ProductList-Body"/>
      </w:pPr>
      <w:r>
        <w:rPr>
          <w:rFonts w:asciiTheme="majorHAnsi" w:hAnsiTheme="majorHAnsi"/>
          <w:sz w:val="16"/>
          <w:szCs w:val="16"/>
        </w:rPr>
        <w:t>Bing Maps Light Known User</w:t>
      </w:r>
    </w:p>
    <w:p w14:paraId="792FC4F9" w14:textId="77777777" w:rsidR="000060B0" w:rsidRDefault="000060B0" w:rsidP="000060B0">
      <w:pPr>
        <w:pStyle w:val="ProductList-Body"/>
        <w:rPr>
          <w:rFonts w:asciiTheme="majorHAnsi" w:hAnsiTheme="majorHAnsi"/>
          <w:sz w:val="16"/>
          <w:szCs w:val="16"/>
        </w:rPr>
        <w:sectPr w:rsidR="000060B0" w:rsidSect="00B5721D">
          <w:footerReference w:type="default" r:id="rId62"/>
          <w:footerReference w:type="first" r:id="rId63"/>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0060B0">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0060B0">
      <w:pPr>
        <w:pStyle w:val="ProductList-Body"/>
        <w:keepNext/>
      </w:pPr>
      <w:r>
        <w:rPr>
          <w:b/>
          <w:color w:val="00188F"/>
        </w:rPr>
        <w:t>Utilizadores Autenticados</w:t>
      </w:r>
    </w:p>
    <w:p w14:paraId="50CC9498" w14:textId="77777777" w:rsidR="000060B0" w:rsidRPr="00931AE7" w:rsidRDefault="000060B0" w:rsidP="000060B0">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0060B0">
      <w:pPr>
        <w:pStyle w:val="ProductList-Body"/>
      </w:pPr>
    </w:p>
    <w:p w14:paraId="297CA316" w14:textId="77777777" w:rsidR="000060B0" w:rsidRPr="00931AE7" w:rsidRDefault="000060B0" w:rsidP="000060B0">
      <w:pPr>
        <w:pStyle w:val="ProductList-Body"/>
        <w:keepNext/>
      </w:pPr>
      <w:r>
        <w:rPr>
          <w:b/>
          <w:color w:val="00188F"/>
        </w:rPr>
        <w:t>APIs dos Mapas Bing</w:t>
      </w:r>
    </w:p>
    <w:p w14:paraId="2D893E69" w14:textId="77777777" w:rsidR="000060B0" w:rsidRPr="00931AE7" w:rsidRDefault="000060B0" w:rsidP="000060B0">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64" w:history="1">
        <w:r>
          <w:rPr>
            <w:rStyle w:val="Hyperlink"/>
          </w:rPr>
          <w:t>https://aka.ms/bingmapsplatformapistou</w:t>
        </w:r>
      </w:hyperlink>
      <w:r>
        <w:t xml:space="preserve"> e </w:t>
      </w:r>
      <w:hyperlink r:id="rId65" w:history="1">
        <w:r>
          <w:rPr>
            <w:rStyle w:val="Hyperlink"/>
          </w:rPr>
          <w:t>https://aka.ms/bingmapsplatformsdks/</w:t>
        </w:r>
      </w:hyperlink>
      <w:r>
        <w:t>.</w:t>
      </w:r>
    </w:p>
    <w:p w14:paraId="052C1D90" w14:textId="77777777" w:rsidR="000060B0" w:rsidRPr="00931AE7" w:rsidRDefault="000060B0" w:rsidP="000060B0">
      <w:pPr>
        <w:pStyle w:val="ProductList-Body"/>
      </w:pPr>
    </w:p>
    <w:p w14:paraId="0876C182" w14:textId="77777777" w:rsidR="000060B0" w:rsidRPr="00931AE7" w:rsidRDefault="000060B0" w:rsidP="000060B0">
      <w:pPr>
        <w:pStyle w:val="ProductList-Body"/>
        <w:keepNext/>
      </w:pPr>
      <w:r>
        <w:rPr>
          <w:b/>
          <w:color w:val="00188F"/>
        </w:rPr>
        <w:t>Privacidade dos Mapas Bing</w:t>
      </w:r>
    </w:p>
    <w:p w14:paraId="4EEA4170" w14:textId="77777777" w:rsidR="000060B0" w:rsidRPr="00931AE7" w:rsidRDefault="000060B0" w:rsidP="000060B0">
      <w:pPr>
        <w:pStyle w:val="ProductList-Body"/>
      </w:pPr>
      <w:r>
        <w:t xml:space="preserve">A Declaração de Privacidade da Microsoft (localizada em </w:t>
      </w:r>
      <w:hyperlink r:id="rId66"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AF4118" w:rsidP="000060B0">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77777777" w:rsidR="00B22BC0" w:rsidRPr="000F395E" w:rsidRDefault="00B22BC0" w:rsidP="00B22BC0">
      <w:pPr>
        <w:pStyle w:val="ProductList-Offering2Heading"/>
        <w:keepNext/>
        <w:outlineLvl w:val="2"/>
      </w:pPr>
      <w:bookmarkStart w:id="216" w:name="MicrosoftPowerPlatform"/>
      <w:r>
        <w:tab/>
      </w:r>
      <w:bookmarkStart w:id="217" w:name="_Toc8395051"/>
      <w:bookmarkStart w:id="218" w:name="_Toc6563839"/>
      <w:bookmarkStart w:id="219" w:name="_Toc12375017"/>
      <w:bookmarkStart w:id="220" w:name="BusinessApplicationPlatform"/>
      <w:r>
        <w:t>Microsoft Power Platform</w:t>
      </w:r>
      <w:bookmarkEnd w:id="217"/>
      <w:bookmarkEnd w:id="218"/>
      <w:bookmarkEnd w:id="219"/>
    </w:p>
    <w:bookmarkEnd w:id="220"/>
    <w:p w14:paraId="26B43D18" w14:textId="77777777" w:rsidR="00B22BC0" w:rsidRPr="00A8327A" w:rsidRDefault="00B22BC0" w:rsidP="00B22BC0">
      <w:pPr>
        <w:pStyle w:val="ProductList-Body"/>
        <w:keepNext/>
        <w:rPr>
          <w:rFonts w:asciiTheme="majorHAnsi" w:hAnsiTheme="majorHAnsi"/>
          <w:sz w:val="16"/>
          <w:szCs w:val="16"/>
        </w:rPr>
        <w:sectPr w:rsidR="00B22BC0" w:rsidRPr="00A8327A" w:rsidSect="00A640E4">
          <w:footerReference w:type="default" r:id="rId67"/>
          <w:footerReference w:type="first" r:id="rId68"/>
          <w:type w:val="continuous"/>
          <w:pgSz w:w="12240" w:h="15840"/>
          <w:pgMar w:top="1440" w:right="720" w:bottom="1440" w:left="720" w:header="720" w:footer="720" w:gutter="0"/>
          <w:cols w:space="720"/>
          <w:titlePg/>
          <w:docGrid w:linePitch="360"/>
        </w:sectPr>
      </w:pPr>
    </w:p>
    <w:bookmarkEnd w:id="216"/>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502802">
      <w:pPr>
        <w:pStyle w:val="ProductList-Body"/>
        <w:rPr>
          <w:rFonts w:asciiTheme="majorHAnsi" w:hAnsiTheme="majorHAnsi"/>
          <w:sz w:val="16"/>
          <w:szCs w:val="16"/>
          <w:lang w:val="pt-BR"/>
        </w:rPr>
        <w:sectPr w:rsidR="00502802" w:rsidRPr="00CC07B9" w:rsidSect="00721CEC">
          <w:footerReference w:type="default" r:id="rId69"/>
          <w:footerReference w:type="first" r:id="rId70"/>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502802">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414D4C2B"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502802">
      <w:pPr>
        <w:pStyle w:val="ProductList-Body"/>
        <w:rPr>
          <w:sz w:val="14"/>
        </w:rPr>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lastRenderedPageBreak/>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502802">
      <w:pPr>
        <w:pStyle w:val="ProductList-Body"/>
        <w:ind w:left="180"/>
        <w:rPr>
          <w:sz w:val="16"/>
        </w:rPr>
      </w:pPr>
    </w:p>
    <w:p w14:paraId="259D26E3" w14:textId="77777777" w:rsidR="00502802" w:rsidRPr="004E78BB" w:rsidRDefault="00502802" w:rsidP="00630221">
      <w:pPr>
        <w:pStyle w:val="ProductList-Body"/>
        <w:keepNext/>
        <w:ind w:left="187"/>
      </w:pPr>
      <w:r>
        <w:rPr>
          <w:b/>
          <w:color w:val="0072C6"/>
          <w:szCs w:val="18"/>
        </w:rPr>
        <w:t>Exceção de Alojamento para Funcionalidades Incorporadas</w:t>
      </w:r>
    </w:p>
    <w:p w14:paraId="18E99514" w14:textId="409E28BA"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 xml:space="preserve"> Os Clientes não podem utilizar esta exceção de alojamento para fornecer acesso ao conteúdo armazenado na funcionalidade só de backend.</w:t>
      </w:r>
    </w:p>
    <w:p w14:paraId="5408E619" w14:textId="77777777" w:rsidR="00502802" w:rsidRPr="00993814" w:rsidRDefault="00502802" w:rsidP="00502802">
      <w:pPr>
        <w:pStyle w:val="ProductList-Body"/>
        <w:ind w:left="180"/>
        <w:rPr>
          <w:sz w:val="14"/>
        </w:rPr>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502802">
      <w:pPr>
        <w:pStyle w:val="ProductList-Body"/>
        <w:ind w:left="180"/>
        <w:rPr>
          <w:sz w:val="14"/>
        </w:rPr>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774ABF01"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 xml:space="preserve"> Se, no entanto, o Cliente optar por utilizar a funcionalidade só de backend do Power BI Premium e, em seguida, for necessário um SL de Utilizador do Power BI Pro para ver o conteúdo que é partilhado a partir dessa funcionalidade.</w:t>
      </w:r>
    </w:p>
    <w:p w14:paraId="14692A08" w14:textId="5492ABE4" w:rsidR="00071C7C" w:rsidRPr="00993814" w:rsidRDefault="00071C7C" w:rsidP="00502802">
      <w:pPr>
        <w:pStyle w:val="ProductList-Body"/>
        <w:ind w:left="180"/>
        <w:rPr>
          <w:sz w:val="14"/>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071C7C">
      <w:pPr>
        <w:pStyle w:val="ProductList-Body"/>
        <w:ind w:left="180"/>
        <w:rPr>
          <w:sz w:val="14"/>
        </w:rPr>
      </w:pPr>
    </w:p>
    <w:p w14:paraId="6F48BD61" w14:textId="77777777" w:rsidR="00521CA1" w:rsidRPr="00E35975" w:rsidRDefault="00521CA1" w:rsidP="00987AEF">
      <w:pPr>
        <w:pStyle w:val="ProductList-Body"/>
        <w:keepNext/>
        <w:tabs>
          <w:tab w:val="clear" w:pos="158"/>
          <w:tab w:val="left" w:pos="360"/>
        </w:tabs>
        <w:rPr>
          <w:b/>
          <w:color w:val="00188F"/>
          <w:szCs w:val="18"/>
        </w:rPr>
      </w:pPr>
      <w:r>
        <w:rPr>
          <w:b/>
          <w:color w:val="00188F"/>
          <w:szCs w:val="18"/>
        </w:rPr>
        <w:t>Microsoft PowerApps</w:t>
      </w:r>
    </w:p>
    <w:p w14:paraId="549614D8" w14:textId="77777777" w:rsidR="00521CA1" w:rsidRDefault="00521CA1" w:rsidP="00987AEF">
      <w:pPr>
        <w:pStyle w:val="ProductList-Body"/>
        <w:keepNext/>
        <w:ind w:left="180"/>
        <w:rPr>
          <w:b/>
          <w:color w:val="0072C6"/>
          <w:szCs w:val="18"/>
        </w:rPr>
      </w:pPr>
      <w:r>
        <w:rPr>
          <w:b/>
          <w:color w:val="0072C6"/>
          <w:szCs w:val="18"/>
        </w:rPr>
        <w:t>Entidades Restritas</w:t>
      </w:r>
    </w:p>
    <w:p w14:paraId="1CAA7DCF" w14:textId="77777777" w:rsidR="00521CA1" w:rsidRPr="005A5C60" w:rsidRDefault="00521CA1" w:rsidP="00521CA1">
      <w:pPr>
        <w:pStyle w:val="ProductList-Body"/>
        <w:ind w:left="158"/>
      </w:pPr>
      <w:r>
        <w:t xml:space="preserve">O Cliente não pode criar, modificar ou eliminar quaisquer dados de entidades do tipo designado como “restrito” na documentação do produto em </w:t>
      </w:r>
      <w:hyperlink r:id="rId71" w:history="1">
        <w:r>
          <w:rPr>
            <w:rStyle w:val="Hyperlink"/>
          </w:rPr>
          <w:t>https://go.microsoft.com/fwlink/?linkid=868812</w:t>
        </w:r>
      </w:hyperlink>
      <w:r>
        <w:t>. O Cliente tem acesso só de leitura a estas entidades restritas.</w:t>
      </w:r>
    </w:p>
    <w:bookmarkStart w:id="221"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74660094" w14:textId="77777777" w:rsidR="00CC07B9" w:rsidRPr="00CC07B9" w:rsidRDefault="00CC07B9" w:rsidP="00CC07B9">
      <w:pPr>
        <w:pStyle w:val="ProductList-Offering2Heading"/>
        <w:outlineLvl w:val="2"/>
        <w:rPr>
          <w:lang w:val="pt-BR"/>
        </w:rPr>
      </w:pPr>
      <w:r w:rsidRPr="00CC07B9">
        <w:rPr>
          <w:lang w:val="pt-BR"/>
        </w:rPr>
        <w:tab/>
      </w:r>
      <w:bookmarkStart w:id="222" w:name="_Toc531082929"/>
      <w:bookmarkStart w:id="223" w:name="_Toc12375018"/>
      <w:r w:rsidRPr="00CC07B9">
        <w:rPr>
          <w:lang w:val="pt-BR"/>
        </w:rPr>
        <w:t>GitHub Enterprise</w:t>
      </w:r>
      <w:bookmarkEnd w:id="222"/>
      <w:bookmarkEnd w:id="223"/>
    </w:p>
    <w:p w14:paraId="65CCC0C2" w14:textId="77777777" w:rsidR="00EA7E05" w:rsidRPr="001A19E0" w:rsidRDefault="00EA7E05" w:rsidP="00EA7E05">
      <w:pPr>
        <w:pStyle w:val="ProductList-Body"/>
      </w:pPr>
      <w:r>
        <w:t xml:space="preserve">O GitHub Enterprise é disponibilizado pela GitHub, Inc. Ao utilizar o GitHub Enterprise, o Cliente aceita estar vinculada aos termos do GitHub disponíveis em </w:t>
      </w:r>
      <w:hyperlink r:id="rId72" w:history="1">
        <w:r>
          <w:rPr>
            <w:rStyle w:val="Hyperlink"/>
          </w:rPr>
          <w:t>https://aka.ms/github_terms</w:t>
        </w:r>
      </w:hyperlink>
      <w:r>
        <w:t xml:space="preserve">. Sem prejuízo de disposição em contrário no contrato de licenciamento em volume do Cliente (incluindo os presentes Termos dos Serviços Online), a Declaração de Privacidade do GitHub disponível em </w:t>
      </w:r>
      <w:hyperlink r:id="rId73" w:history="1">
        <w:r>
          <w:rPr>
            <w:rStyle w:val="Hyperlink"/>
          </w:rPr>
          <w:t>https://help.github.com/articles/github-privacy-statement/</w:t>
        </w:r>
      </w:hyperlink>
      <w:r>
        <w:t xml:space="preserve"> e a Adenda de Proteção de Dados do GitHub localizada em </w:t>
      </w:r>
      <w:hyperlink r:id="rId74" w:history="1">
        <w:r>
          <w:rPr>
            <w:rStyle w:val="Hyperlink"/>
          </w:rPr>
          <w:t>https://aka.ms/github_terms</w:t>
        </w:r>
      </w:hyperlink>
      <w:r>
        <w:t xml:space="preserve"> serão aplicáveis à utilização pelo Cliente do GitHub Enterprise licenciado de forma autónoma ou como Visual Studio Enterprise ou Professional com o GitHub Enterprise.</w:t>
      </w:r>
    </w:p>
    <w:p w14:paraId="3D192E2E"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224" w:name="_Toc531082930"/>
      <w:bookmarkStart w:id="225" w:name="MicrosoftCloudAppSecurity"/>
      <w:bookmarkStart w:id="226" w:name="_Toc531348188"/>
      <w:bookmarkStart w:id="227" w:name="_Toc12375019"/>
      <w:r w:rsidRPr="00CC07B9">
        <w:rPr>
          <w:lang w:val="pt-BR"/>
        </w:rPr>
        <w:t>Microsoft Cloud App Security</w:t>
      </w:r>
      <w:bookmarkEnd w:id="224"/>
      <w:bookmarkEnd w:id="225"/>
      <w:bookmarkEnd w:id="226"/>
      <w:bookmarkEnd w:id="227"/>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0060B0">
      <w:pPr>
        <w:pStyle w:val="ProductList-Offering2Heading"/>
        <w:keepNext/>
        <w:outlineLvl w:val="2"/>
        <w:rPr>
          <w:lang w:val="pt-BR"/>
        </w:rPr>
      </w:pPr>
      <w:r w:rsidRPr="00EA7E05">
        <w:rPr>
          <w:lang w:val="pt-BR"/>
        </w:rPr>
        <w:lastRenderedPageBreak/>
        <w:tab/>
      </w:r>
      <w:bookmarkStart w:id="228" w:name="MicrosoftGraphdataconnect"/>
      <w:bookmarkStart w:id="229" w:name="_Toc3111588"/>
      <w:bookmarkStart w:id="230" w:name="_Toc12375020"/>
      <w:r w:rsidRPr="000060B0">
        <w:rPr>
          <w:lang w:val="pt-BR"/>
        </w:rPr>
        <w:t>Ligação de dados do Microsoft Graph</w:t>
      </w:r>
      <w:bookmarkEnd w:id="228"/>
      <w:r w:rsidRPr="000060B0">
        <w:rPr>
          <w:lang w:val="pt-BR"/>
        </w:rPr>
        <w:t xml:space="preserve"> para ISVs</w:t>
      </w:r>
      <w:bookmarkEnd w:id="229"/>
      <w:bookmarkEnd w:id="230"/>
    </w:p>
    <w:p w14:paraId="61F928AD" w14:textId="77777777" w:rsidR="000060B0" w:rsidRPr="00931AE7" w:rsidRDefault="000060B0" w:rsidP="000060B0">
      <w:pPr>
        <w:pStyle w:val="ProductList-Body"/>
        <w:keepNext/>
        <w:tabs>
          <w:tab w:val="clear" w:pos="158"/>
          <w:tab w:val="left" w:pos="360"/>
        </w:tabs>
      </w:pPr>
      <w:r>
        <w:rPr>
          <w:b/>
          <w:color w:val="00188F"/>
        </w:rPr>
        <w:t>SLs de Serviço</w:t>
      </w:r>
    </w:p>
    <w:p w14:paraId="2E9A6924" w14:textId="77777777" w:rsidR="000060B0" w:rsidRPr="00931AE7" w:rsidRDefault="000060B0" w:rsidP="000060B0">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0060B0">
      <w:pPr>
        <w:pStyle w:val="ProductList-Body"/>
      </w:pPr>
    </w:p>
    <w:p w14:paraId="10EEC0C4" w14:textId="77777777" w:rsidR="000060B0" w:rsidRPr="00931AE7" w:rsidRDefault="000060B0" w:rsidP="000060B0">
      <w:pPr>
        <w:pStyle w:val="ProductList-ClauseHeading"/>
        <w:keepNext w:val="0"/>
      </w:pPr>
      <w:r>
        <w:t>Contrato de Nível de Serviço</w:t>
      </w:r>
    </w:p>
    <w:p w14:paraId="3265D920" w14:textId="77777777" w:rsidR="000060B0" w:rsidRPr="00931AE7" w:rsidRDefault="000060B0" w:rsidP="000060B0">
      <w:pPr>
        <w:pStyle w:val="ProductList-Body"/>
      </w:pPr>
      <w:r>
        <w:rPr>
          <w:szCs w:val="18"/>
        </w:rPr>
        <w:t>Não existe nenhum SLA para a Ligação de dados do Microsoft Graph para ISVs.</w:t>
      </w:r>
    </w:p>
    <w:p w14:paraId="084763C4" w14:textId="77777777" w:rsidR="000060B0" w:rsidRPr="00931AE7" w:rsidRDefault="00AF4118" w:rsidP="000060B0">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3363A7">
      <w:pPr>
        <w:pStyle w:val="ProductList-Offering2Heading"/>
        <w:keepNext/>
        <w:outlineLvl w:val="2"/>
        <w:rPr>
          <w:lang w:val="pt-BR"/>
        </w:rPr>
      </w:pPr>
      <w:r w:rsidRPr="003363A7">
        <w:rPr>
          <w:lang w:val="pt-BR"/>
        </w:rPr>
        <w:tab/>
      </w:r>
      <w:bookmarkStart w:id="231" w:name="_Toc534755264"/>
      <w:bookmarkStart w:id="232" w:name="_Toc12375021"/>
      <w:r w:rsidRPr="003363A7">
        <w:rPr>
          <w:lang w:val="pt-BR"/>
        </w:rPr>
        <w:t>Serviço Microsoft Healthcare Bot</w:t>
      </w:r>
      <w:bookmarkEnd w:id="231"/>
      <w:bookmarkEnd w:id="232"/>
    </w:p>
    <w:p w14:paraId="2F2FF854" w14:textId="77777777" w:rsidR="003363A7" w:rsidRDefault="003363A7" w:rsidP="003363A7">
      <w:pPr>
        <w:pStyle w:val="ProductList-Body"/>
        <w:keepNext/>
        <w:tabs>
          <w:tab w:val="clear" w:pos="158"/>
          <w:tab w:val="left" w:pos="360"/>
        </w:tabs>
        <w:rPr>
          <w:b/>
          <w:color w:val="00188F"/>
        </w:rPr>
      </w:pPr>
      <w:r>
        <w:rPr>
          <w:b/>
          <w:color w:val="00188F"/>
        </w:rPr>
        <w:t>Definições</w:t>
      </w:r>
    </w:p>
    <w:p w14:paraId="5E567F83" w14:textId="77777777" w:rsidR="003363A7" w:rsidRDefault="003363A7" w:rsidP="003363A7">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3363A7">
      <w:pPr>
        <w:pStyle w:val="ProductList-Body"/>
      </w:pPr>
    </w:p>
    <w:p w14:paraId="78E0FC39" w14:textId="77777777" w:rsidR="003363A7" w:rsidRDefault="003363A7" w:rsidP="003363A7">
      <w:pPr>
        <w:pStyle w:val="ProductList-Body"/>
        <w:keepNext/>
        <w:tabs>
          <w:tab w:val="clear" w:pos="158"/>
          <w:tab w:val="left" w:pos="360"/>
        </w:tabs>
        <w:rPr>
          <w:b/>
          <w:color w:val="00188F"/>
        </w:rPr>
      </w:pPr>
      <w:r>
        <w:rPr>
          <w:b/>
          <w:color w:val="00188F"/>
        </w:rPr>
        <w:t>Obrigações do Cliente</w:t>
      </w:r>
    </w:p>
    <w:p w14:paraId="6A390573" w14:textId="77777777" w:rsidR="003363A7" w:rsidRDefault="003363A7" w:rsidP="003363A7">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75"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3363A7">
      <w:pPr>
        <w:pStyle w:val="ProductList-Body"/>
      </w:pPr>
    </w:p>
    <w:p w14:paraId="2957EE09" w14:textId="77777777" w:rsidR="003363A7" w:rsidRDefault="003363A7" w:rsidP="003363A7">
      <w:pPr>
        <w:pStyle w:val="ProductList-Body"/>
        <w:keepNext/>
        <w:tabs>
          <w:tab w:val="clear" w:pos="158"/>
          <w:tab w:val="left" w:pos="360"/>
        </w:tabs>
        <w:rPr>
          <w:b/>
          <w:color w:val="00188F"/>
        </w:rPr>
      </w:pPr>
      <w:r>
        <w:rPr>
          <w:b/>
          <w:color w:val="00188F"/>
        </w:rPr>
        <w:t>Limitação à Utilização</w:t>
      </w:r>
    </w:p>
    <w:p w14:paraId="2D538AB0" w14:textId="77777777" w:rsidR="003363A7" w:rsidRPr="00917344" w:rsidRDefault="003363A7" w:rsidP="003363A7">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502802">
      <w:pPr>
        <w:pStyle w:val="ProductList-Offering2Heading"/>
        <w:outlineLvl w:val="2"/>
        <w:rPr>
          <w:lang w:val="pt-BR"/>
        </w:rPr>
      </w:pPr>
      <w:r w:rsidRPr="009364D6">
        <w:rPr>
          <w:lang w:val="pt-BR"/>
        </w:rPr>
        <w:tab/>
      </w:r>
      <w:bookmarkStart w:id="233" w:name="_Toc476230944"/>
      <w:bookmarkStart w:id="234" w:name="_Toc12375022"/>
      <w:r w:rsidRPr="009364D6">
        <w:rPr>
          <w:lang w:val="pt-BR"/>
        </w:rPr>
        <w:t>Microsoft Intune</w:t>
      </w:r>
      <w:bookmarkEnd w:id="233"/>
      <w:bookmarkEnd w:id="234"/>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76"/>
          <w:type w:val="continuous"/>
          <w:pgSz w:w="12240" w:h="15840"/>
          <w:pgMar w:top="1440" w:right="720" w:bottom="1440" w:left="720" w:header="720" w:footer="720" w:gutter="0"/>
          <w:cols w:space="720"/>
          <w:titlePg/>
          <w:docGrid w:linePitch="360"/>
        </w:sectPr>
      </w:pPr>
    </w:p>
    <w:bookmarkEnd w:id="221"/>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w:t>
      </w:r>
      <w:r>
        <w:lastRenderedPageBreak/>
        <w:t xml:space="preserve">não podem ser utilizadas em SLs do Microsoft Intune for Devices. </w:t>
      </w:r>
      <w:bookmarkStart w:id="235" w:name="_Hlk521486116"/>
      <w:r>
        <w:t>As aplicações que normalmente são mapeadas para utilizadores específicos, como o Outlook e o OneDrive, não podem ser utilizadas ao abrigo deste serviço.</w:t>
      </w:r>
      <w:bookmarkEnd w:id="235"/>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993814">
      <w:pPr>
        <w:pStyle w:val="ProductList-Body"/>
        <w:keepNext/>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77" w:history="1">
        <w:r>
          <w:rPr>
            <w:rStyle w:val="Hyperlink"/>
          </w:rPr>
          <w:t>http://go.microsoft.com/?linkid=9839206</w:t>
        </w:r>
      </w:hyperlink>
      <w:hyperlink w:history="1"/>
      <w:r>
        <w:t>.</w:t>
      </w:r>
    </w:p>
    <w:p w14:paraId="442E6124" w14:textId="77777777" w:rsidR="009C0878" w:rsidRPr="00993814" w:rsidRDefault="009C0878" w:rsidP="009C0878">
      <w:pPr>
        <w:pStyle w:val="ProductList-Body"/>
        <w:tabs>
          <w:tab w:val="clear" w:pos="158"/>
          <w:tab w:val="left" w:pos="180"/>
        </w:tabs>
        <w:rPr>
          <w:sz w:val="14"/>
        </w:rPr>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236" w:name="_Toc453946633"/>
    <w:bookmarkStart w:id="237" w:name="_Toc451949071"/>
    <w:p w14:paraId="1D240D2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r w:rsidRPr="009364D6">
        <w:rPr>
          <w:lang w:val="pt-BR"/>
        </w:rPr>
        <w:tab/>
      </w:r>
      <w:bookmarkStart w:id="238" w:name="_Toc12375023"/>
      <w:r w:rsidR="00A04BF2" w:rsidRPr="009364D6">
        <w:rPr>
          <w:lang w:val="pt-BR"/>
        </w:rPr>
        <w:t>Microsoft Learning</w:t>
      </w:r>
      <w:bookmarkEnd w:id="236"/>
      <w:bookmarkEnd w:id="238"/>
      <w:r w:rsidR="00A04BF2" w:rsidRPr="009364D6">
        <w:rPr>
          <w:lang w:val="pt-BR"/>
        </w:rPr>
        <w:t xml:space="preserve"> </w:t>
      </w:r>
      <w:bookmarkEnd w:id="237"/>
    </w:p>
    <w:bookmarkEnd w:id="207"/>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A04BF2">
      <w:pPr>
        <w:pStyle w:val="ProductList-Body"/>
        <w:rPr>
          <w:sz w:val="14"/>
        </w:rPr>
      </w:pPr>
    </w:p>
    <w:p w14:paraId="1D173DA7" w14:textId="77777777" w:rsidR="00A04BF2" w:rsidRPr="00903BB7" w:rsidRDefault="00A04BF2" w:rsidP="00A04BF2">
      <w:pPr>
        <w:pStyle w:val="ProductList-ClauseHeading"/>
      </w:pPr>
      <w:bookmarkStart w:id="239" w:name="_Toc451949072"/>
      <w:r>
        <w:t>SL de Serviço do Microsoft Learning Imagine Academy</w:t>
      </w:r>
      <w:bookmarkEnd w:id="239"/>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78"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A04BF2">
      <w:pPr>
        <w:pStyle w:val="ProductList-Body"/>
        <w:rPr>
          <w:sz w:val="14"/>
        </w:rPr>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bookmarkEnd w:id="208"/>
    <w:p w14:paraId="0B1A027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0060B0">
      <w:pPr>
        <w:pStyle w:val="ProductList-Offering2Heading"/>
        <w:keepNext/>
        <w:outlineLvl w:val="2"/>
        <w:rPr>
          <w:lang w:val="pt-BR"/>
        </w:rPr>
      </w:pPr>
      <w:r w:rsidRPr="00EA7E05">
        <w:rPr>
          <w:lang w:val="pt-BR"/>
        </w:rPr>
        <w:tab/>
      </w:r>
      <w:bookmarkStart w:id="240" w:name="MicrosoftSearchinBing"/>
      <w:bookmarkStart w:id="241" w:name="_Toc3111592"/>
      <w:bookmarkStart w:id="242" w:name="_Toc12375024"/>
      <w:r w:rsidRPr="000060B0">
        <w:rPr>
          <w:lang w:val="pt-BR"/>
        </w:rPr>
        <w:t>Microsoft Pesquisa no Bing</w:t>
      </w:r>
      <w:bookmarkEnd w:id="240"/>
      <w:bookmarkEnd w:id="241"/>
      <w:bookmarkEnd w:id="242"/>
    </w:p>
    <w:p w14:paraId="2F4D99AB" w14:textId="77777777" w:rsidR="006F5AA7" w:rsidRDefault="006F5AA7" w:rsidP="006F5AA7">
      <w:pPr>
        <w:pStyle w:val="ProductList-Body"/>
        <w:keepNext/>
        <w:tabs>
          <w:tab w:val="clear" w:pos="158"/>
          <w:tab w:val="left" w:pos="360"/>
        </w:tabs>
        <w:rPr>
          <w:b/>
          <w:color w:val="00188F"/>
        </w:rPr>
      </w:pPr>
      <w:r>
        <w:rPr>
          <w:b/>
          <w:color w:val="00188F"/>
        </w:rPr>
        <w:t>Microsoft Pesquisa no Bing</w:t>
      </w:r>
    </w:p>
    <w:p w14:paraId="4F0CF82E" w14:textId="77777777" w:rsidR="006F5AA7" w:rsidRDefault="006F5AA7" w:rsidP="006F5AA7">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0060B0">
      <w:pPr>
        <w:pStyle w:val="ProductList-Body"/>
      </w:pPr>
    </w:p>
    <w:p w14:paraId="2378DCAD" w14:textId="77777777" w:rsidR="000060B0" w:rsidRPr="00931AE7" w:rsidRDefault="000060B0" w:rsidP="000060B0">
      <w:pPr>
        <w:pStyle w:val="ProductList-Body"/>
        <w:keepNext/>
      </w:pPr>
      <w:r>
        <w:rPr>
          <w:b/>
          <w:color w:val="00188F"/>
        </w:rPr>
        <w:t>Privacidade da Microsoft Pesquisa no Bing</w:t>
      </w:r>
    </w:p>
    <w:p w14:paraId="6EB69FF4" w14:textId="77777777" w:rsidR="000060B0" w:rsidRPr="00931AE7" w:rsidRDefault="000060B0" w:rsidP="000060B0">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de dos Serviços Online, e (2) uma pesquisa separada dos resultados públicos de Bing.com, para os quais a consulta e os resultados devolvidos não são Dados do Cliente. Os presentes Termos dos Serviços Online, incluindo os Termos do Processamento de Dados, aplicam-se apenas ao Microsoft Pesquisa no Bing. A Declaração de Privacidade da Microsoft localizada em </w:t>
      </w:r>
      <w:hyperlink r:id="rId79" w:history="1">
        <w:r>
          <w:rPr>
            <w:rStyle w:val="Hyperlink"/>
          </w:rPr>
          <w:t>https://go.microsoft.com/fwlink/?LinkId=521839</w:t>
        </w:r>
      </w:hyperlink>
      <w:r>
        <w:t xml:space="preserve"> é aplicável à pesquisa pública em Bing.com. </w:t>
      </w:r>
    </w:p>
    <w:p w14:paraId="6F233BF0" w14:textId="77777777" w:rsidR="000060B0" w:rsidRPr="00931AE7" w:rsidRDefault="00AF4118" w:rsidP="000060B0">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C75BD2">
      <w:pPr>
        <w:pStyle w:val="ProductList-Offering2Heading"/>
        <w:keepNext/>
        <w:outlineLvl w:val="2"/>
        <w:rPr>
          <w:lang w:val="pt-BR"/>
        </w:rPr>
      </w:pPr>
      <w:r w:rsidRPr="009364D6">
        <w:rPr>
          <w:lang w:val="pt-BR"/>
        </w:rPr>
        <w:lastRenderedPageBreak/>
        <w:tab/>
      </w:r>
      <w:bookmarkStart w:id="243" w:name="_Toc457466455"/>
      <w:bookmarkStart w:id="244" w:name="_Toc12375025"/>
      <w:r w:rsidRPr="009364D6">
        <w:rPr>
          <w:lang w:val="pt-BR"/>
        </w:rPr>
        <w:t>Minecraft: Education Edition</w:t>
      </w:r>
      <w:bookmarkEnd w:id="243"/>
      <w:bookmarkEnd w:id="244"/>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2DA188EF" w:rsidR="00C75BD2" w:rsidRPr="00AB267B" w:rsidRDefault="00C75BD2" w:rsidP="00C75BD2">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245" w:name="_Toc12375026"/>
      <w:r w:rsidR="00581CDB" w:rsidRPr="005C09F5">
        <w:rPr>
          <w:lang w:val="pt-BR"/>
        </w:rPr>
        <w:t>Office 365 Developer</w:t>
      </w:r>
      <w:bookmarkEnd w:id="245"/>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581CDB">
      <w:pPr>
        <w:pStyle w:val="ProductList-Body"/>
        <w:tabs>
          <w:tab w:val="clear" w:pos="158"/>
          <w:tab w:val="left" w:pos="180"/>
        </w:tabs>
        <w:rPr>
          <w:sz w:val="14"/>
        </w:rPr>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32A0079"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77777777" w:rsidR="00A04BF2" w:rsidRPr="009364D6" w:rsidRDefault="00A04BF2" w:rsidP="00630221">
      <w:pPr>
        <w:pStyle w:val="ProductList-Offering2Heading"/>
        <w:keepNext/>
        <w:outlineLvl w:val="2"/>
        <w:rPr>
          <w:lang w:val="pt-BR"/>
        </w:rPr>
      </w:pPr>
      <w:r w:rsidRPr="009364D6">
        <w:rPr>
          <w:lang w:val="pt-BR"/>
        </w:rPr>
        <w:tab/>
      </w:r>
      <w:bookmarkStart w:id="246" w:name="_Toc453946637"/>
      <w:bookmarkStart w:id="247" w:name="_Toc12375027"/>
      <w:r w:rsidRPr="009364D6">
        <w:rPr>
          <w:lang w:val="pt-BR"/>
        </w:rPr>
        <w:t>Sistema Operativo de Estação de Trabalho Windows</w:t>
      </w:r>
      <w:bookmarkEnd w:id="246"/>
      <w:bookmarkEnd w:id="247"/>
    </w:p>
    <w:p w14:paraId="352121DD" w14:textId="77777777" w:rsidR="00A04BF2" w:rsidRPr="00903BB7" w:rsidRDefault="00A04BF2" w:rsidP="00630221">
      <w:pPr>
        <w:pStyle w:val="ProductList-Body"/>
        <w:keepNext/>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1F2F82A6"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A7B1709" w14:textId="77777777" w:rsidR="000E6ED8" w:rsidRDefault="000E6ED8" w:rsidP="00A914BF">
      <w:pPr>
        <w:pStyle w:val="ProductList-Body"/>
      </w:pPr>
    </w:p>
    <w:p w14:paraId="10EF88D6" w14:textId="331151C7" w:rsidR="007D337C" w:rsidRDefault="007D337C" w:rsidP="00A914BF">
      <w:pPr>
        <w:pStyle w:val="ProductList-Body"/>
        <w:sectPr w:rsidR="007D337C" w:rsidSect="00E275D6">
          <w:footerReference w:type="first" r:id="rId80"/>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48" w:name="Attachment1"/>
      <w:bookmarkStart w:id="249" w:name="_Toc12375028"/>
      <w:r>
        <w:lastRenderedPageBreak/>
        <w:t>Anexo 1 – Notificações</w:t>
      </w:r>
      <w:bookmarkEnd w:id="248"/>
      <w:bookmarkEnd w:id="249"/>
    </w:p>
    <w:p w14:paraId="2F4609B8" w14:textId="0A35F4A9" w:rsidR="004D27A6" w:rsidRPr="005C09F5" w:rsidRDefault="00D67A4B" w:rsidP="00DE2D75">
      <w:pPr>
        <w:pStyle w:val="ProductList-Offering1Heading"/>
        <w:rPr>
          <w:lang w:val="pt-BR"/>
        </w:rPr>
      </w:pPr>
      <w:bookmarkStart w:id="250" w:name="_Toc12375029"/>
      <w:r w:rsidRPr="005C09F5">
        <w:rPr>
          <w:lang w:val="pt-BR"/>
        </w:rPr>
        <w:t>Mapas Bing</w:t>
      </w:r>
      <w:bookmarkEnd w:id="250"/>
    </w:p>
    <w:p w14:paraId="2C26F593" w14:textId="77777777" w:rsidR="00192D5A" w:rsidRDefault="00192D5A" w:rsidP="00192D5A">
      <w:pPr>
        <w:pStyle w:val="ProductList-Body"/>
      </w:pPr>
      <w:bookmarkStart w:id="251"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81" w:history="1">
        <w:r>
          <w:rPr>
            <w:rStyle w:val="Hyperlink"/>
          </w:rPr>
          <w:t>go.microsoft.com/?linkid=9710837</w:t>
        </w:r>
      </w:hyperlink>
      <w:r>
        <w:t xml:space="preserve"> e pela Declaração de Privacidade da Microsoft disponível em </w:t>
      </w:r>
      <w:hyperlink r:id="rId82" w:history="1">
        <w:r>
          <w:rPr>
            <w:rStyle w:val="Hyperlink"/>
          </w:rPr>
          <w:t>go.microsoft.com/fwlink/?LinkID=248686</w:t>
        </w:r>
      </w:hyperlink>
      <w:r>
        <w:t>.</w:t>
      </w:r>
    </w:p>
    <w:bookmarkStart w:id="252"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253" w:name="_Toc12375030"/>
      <w:r w:rsidRPr="005C09F5">
        <w:rPr>
          <w:lang w:val="pt-BR"/>
        </w:rPr>
        <w:t>Serviços Profissionais</w:t>
      </w:r>
      <w:bookmarkEnd w:id="251"/>
      <w:bookmarkEnd w:id="253"/>
    </w:p>
    <w:bookmarkEnd w:id="252"/>
    <w:p w14:paraId="134C6B43" w14:textId="77777777" w:rsidR="00721CEC" w:rsidRDefault="00721CEC" w:rsidP="00721CEC">
      <w:pPr>
        <w:pStyle w:val="ProductList-Body"/>
      </w:pPr>
      <w:r>
        <w:t>Os Serviços Profissionais são prestados sujeitos aos “Termos dos Serviços Profissionais” abaixo. Se, no entanto, estiverem incluídos Serviços Profissionais num contrato separado, serão aplicáveis os termos desse contrato separado.</w:t>
      </w:r>
    </w:p>
    <w:p w14:paraId="75BB9A0A" w14:textId="77777777" w:rsidR="00721CEC" w:rsidRDefault="00721CEC" w:rsidP="00721CEC">
      <w:pPr>
        <w:pStyle w:val="ProductList-Body"/>
      </w:pPr>
    </w:p>
    <w:p w14:paraId="39117462" w14:textId="77777777" w:rsidR="00721CEC" w:rsidRDefault="00721CEC" w:rsidP="00721CEC">
      <w:pPr>
        <w:pStyle w:val="ProductList-Body"/>
      </w:pPr>
      <w:r>
        <w:t>Os Serviços Profissionais aos quais esta Notificação se aplica não são Serviços Online. No entanto, os restantes Termos dos Serviços Online, bem como qualquer emenda de tratamento de dados ou Contrato de Associado de Negócio HIPAA assinado pelas partes, não são aplicáveis, salvo se for expressamente aplicável pelos Termos dos Serviços Profissionais abaixo.</w:t>
      </w:r>
    </w:p>
    <w:p w14:paraId="6DAAAC17" w14:textId="77777777" w:rsidR="00721CEC" w:rsidRPr="00FC2D52" w:rsidRDefault="00721CEC" w:rsidP="00721CEC">
      <w:pPr>
        <w:pStyle w:val="ProductList-Body"/>
        <w:rPr>
          <w:b/>
          <w:color w:val="00188F"/>
        </w:rPr>
      </w:pPr>
    </w:p>
    <w:p w14:paraId="4798DC0D" w14:textId="77777777" w:rsidR="00721CEC" w:rsidRPr="00F40FD0" w:rsidRDefault="00721CEC" w:rsidP="00721CEC">
      <w:pPr>
        <w:pStyle w:val="ProductList-Body"/>
        <w:outlineLvl w:val="2"/>
      </w:pPr>
      <w:r>
        <w:rPr>
          <w:b/>
          <w:color w:val="00188F"/>
        </w:rPr>
        <w:t>Dados de Suporte</w:t>
      </w:r>
    </w:p>
    <w:p w14:paraId="56C84328" w14:textId="77777777" w:rsidR="00721CEC" w:rsidRPr="00F40FD0" w:rsidRDefault="00721CEC" w:rsidP="00721CEC">
      <w:pPr>
        <w:pStyle w:val="ProductList-Body"/>
        <w:ind w:left="180"/>
        <w:outlineLvl w:val="2"/>
      </w:pPr>
      <w:r>
        <w:rPr>
          <w:b/>
          <w:bCs/>
          <w:color w:val="0072C6"/>
        </w:rPr>
        <w:t>Tratamento de Dados de Suporte</w:t>
      </w:r>
    </w:p>
    <w:p w14:paraId="5BC53A4F" w14:textId="77777777" w:rsidR="00721CEC" w:rsidRDefault="00721CEC" w:rsidP="00721CEC">
      <w:pPr>
        <w:pStyle w:val="ProductList-Body"/>
        <w:ind w:left="158"/>
      </w:pPr>
      <w:r>
        <w:t>Os Dados de Suporte serão utilizados, e sujeitos a qualquer outro tipo de tratamento, apenas para prestar o suporte técnico ao Cliente, incluindo os casos cujos fins são compatíveis com a prestação do suporte técnico. A Microsoft não utilizará nem tratará de outro modo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 para prestar suporte ao Cliente. Este parágrafo não afeta os direitos da Microsoft sobre o software ou serviços licenciados pela Microsoft ao Cliente.</w:t>
      </w:r>
    </w:p>
    <w:p w14:paraId="385ACE4E" w14:textId="77777777" w:rsidR="00721CEC" w:rsidRDefault="00721CEC" w:rsidP="00721CEC">
      <w:pPr>
        <w:pStyle w:val="ProductList-Body"/>
        <w:ind w:left="158"/>
      </w:pPr>
    </w:p>
    <w:p w14:paraId="0EA94581" w14:textId="77777777" w:rsidR="00721CEC" w:rsidRPr="00F40FD0" w:rsidRDefault="00721CEC" w:rsidP="00721CEC">
      <w:pPr>
        <w:pStyle w:val="ProductList-Body"/>
        <w:ind w:left="180"/>
        <w:outlineLvl w:val="2"/>
      </w:pPr>
      <w:r>
        <w:rPr>
          <w:b/>
          <w:bCs/>
          <w:color w:val="0072C6"/>
        </w:rPr>
        <w:t>Tratamento dos Dados Pessoais incluídos nos Dados de Suporte; RGPD</w:t>
      </w:r>
    </w:p>
    <w:p w14:paraId="0EDC1E10" w14:textId="77777777" w:rsidR="00721CEC" w:rsidRDefault="00721CEC" w:rsidP="00721CEC">
      <w:pPr>
        <w:pStyle w:val="ProductList-Body"/>
        <w:ind w:left="158"/>
      </w:pPr>
      <w:r>
        <w:t>Os Dados Pessoais fornecidos à Microsoft pelo Cliente, ou em nome deste, relacionados com a disposição do suporte técnico também são Dados de Suporte. Na medida em que a Microsoft é um contratante ou subcontratante de Dados Pessoais sujeito ao RGPD, os Termos do RGPD no Anexo 4 regulam esse tratamento e as partes também concordam com os seguintes termos na presente subsecção (“Tratamento de Dados Pessoais incluídos nos Dados de Suporte; RGPD”):</w:t>
      </w:r>
    </w:p>
    <w:p w14:paraId="2D7A0822" w14:textId="77777777" w:rsidR="00721CEC" w:rsidRDefault="00721CEC" w:rsidP="00721CEC">
      <w:pPr>
        <w:pStyle w:val="ProductList-Body"/>
        <w:ind w:left="158"/>
      </w:pPr>
    </w:p>
    <w:p w14:paraId="3D96BC4B" w14:textId="77777777" w:rsidR="00721CEC" w:rsidRPr="00CD1288" w:rsidRDefault="00721CEC" w:rsidP="00721CEC">
      <w:pPr>
        <w:pStyle w:val="ProductList-Body"/>
        <w:ind w:left="180"/>
        <w:outlineLvl w:val="2"/>
        <w:rPr>
          <w:color w:val="0072C6"/>
        </w:rPr>
      </w:pPr>
      <w:r>
        <w:rPr>
          <w:b/>
          <w:color w:val="0072C6"/>
        </w:rPr>
        <w:tab/>
      </w:r>
      <w:r>
        <w:rPr>
          <w:color w:val="0072C6"/>
        </w:rPr>
        <w:t>Funções e Responsabilidades de Contratante e Responsável pelo Tratamento dos Dados</w:t>
      </w:r>
    </w:p>
    <w:p w14:paraId="5AC26F13" w14:textId="77777777" w:rsidR="00721CEC" w:rsidRPr="00CD1288" w:rsidRDefault="00721CEC" w:rsidP="00721CEC">
      <w:pPr>
        <w:pStyle w:val="ProductList-Body"/>
        <w:ind w:left="720"/>
      </w:pPr>
      <w:r>
        <w:t>O Cliente e a Microsoft concordam que o Cliente é o responsável pelo tratamento dos Dados Pessoais incluídos nos Dados do Suporte e a Microsoft é o contratante destes dados, exceto quando o Cliente atua como contratante dos Dados Pessoais, caso em que a Microsoft é um subcontratante. No entanto, a Microsoft e o Cliente concordam que a Microsoft é a responsável pelo tratamento dos dados para as informações de contacto profissional ou outros Dados Pessoais que possam ser recolhidos ao mesmo tempo que os Dados de Suporte, mas que sejam necessários para manter a relação comercial com o Cliente. A Microsoft tratará os Dados Pessoais apenas mediante instruções documentadas do Cliente. O Cliente aceita que o respetivo contrato de licenciamento em volume (incluindo os OST), a par da utilização dos Serviços Profissionais,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702BFFF8" w14:textId="77777777" w:rsidR="00721CEC" w:rsidRDefault="00721CEC" w:rsidP="00721CEC">
      <w:pPr>
        <w:pStyle w:val="ProductList-Body"/>
        <w:ind w:left="158"/>
      </w:pPr>
    </w:p>
    <w:p w14:paraId="6307C5A7" w14:textId="77777777" w:rsidR="00721CEC" w:rsidRPr="00CD1288" w:rsidRDefault="00721CEC" w:rsidP="00721CEC">
      <w:pPr>
        <w:pStyle w:val="ProductList-Body"/>
        <w:ind w:left="180"/>
        <w:outlineLvl w:val="2"/>
        <w:rPr>
          <w:color w:val="0072C6"/>
        </w:rPr>
      </w:pPr>
      <w:r>
        <w:rPr>
          <w:b/>
          <w:color w:val="0072C6"/>
        </w:rPr>
        <w:tab/>
      </w:r>
      <w:r>
        <w:rPr>
          <w:color w:val="0072C6"/>
        </w:rPr>
        <w:t>Tratamento dos Dados Pessoais incluídos nos Dados de Suporte</w:t>
      </w:r>
    </w:p>
    <w:p w14:paraId="3C367B8C" w14:textId="77777777" w:rsidR="00721CEC" w:rsidRPr="00F77194" w:rsidRDefault="00721CEC" w:rsidP="00721CEC">
      <w:pPr>
        <w:pStyle w:val="CommentText"/>
        <w:spacing w:after="0"/>
        <w:ind w:left="720"/>
        <w:rPr>
          <w:sz w:val="18"/>
          <w:szCs w:val="18"/>
        </w:rPr>
      </w:pPr>
      <w:r>
        <w:rPr>
          <w:rStyle w:val="ProductList-BodyChar"/>
        </w:rPr>
        <w:t xml:space="preserve">As </w:t>
      </w:r>
      <w:r>
        <w:rPr>
          <w:sz w:val="18"/>
          <w:szCs w:val="18"/>
        </w:rPr>
        <w:t>partes reconhecem e concordam que:</w:t>
      </w:r>
    </w:p>
    <w:p w14:paraId="112E8892" w14:textId="77777777" w:rsidR="00721CEC" w:rsidRDefault="00721CEC" w:rsidP="00721CEC">
      <w:pPr>
        <w:pStyle w:val="ProductList-Body"/>
        <w:numPr>
          <w:ilvl w:val="0"/>
          <w:numId w:val="47"/>
        </w:numPr>
        <w:ind w:left="1280"/>
      </w:pPr>
      <w:r>
        <w:t>O objeto do tratamento de dados está limitado aos Dados Pessoais no âmbito de aplicação do RGPD;</w:t>
      </w:r>
    </w:p>
    <w:p w14:paraId="413A134B" w14:textId="77777777" w:rsidR="00721CEC" w:rsidRDefault="00721CEC" w:rsidP="00721CEC">
      <w:pPr>
        <w:pStyle w:val="ProductList-Body"/>
        <w:numPr>
          <w:ilvl w:val="0"/>
          <w:numId w:val="47"/>
        </w:numPr>
        <w:ind w:left="1280"/>
      </w:pPr>
      <w:r>
        <w:t xml:space="preserve">A duração do tratamento de dados estará limitada à duração do direito do Cliente a receber suporte técnico e até todos os Dados Pessoais serem eliminados ou devolvidos em conformidade com as instruções do Cliente ou os termos dos OST; </w:t>
      </w:r>
    </w:p>
    <w:p w14:paraId="6C02FE4F" w14:textId="77777777" w:rsidR="00721CEC" w:rsidRDefault="00721CEC" w:rsidP="00721CEC">
      <w:pPr>
        <w:pStyle w:val="ProductList-Body"/>
        <w:numPr>
          <w:ilvl w:val="0"/>
          <w:numId w:val="47"/>
        </w:numPr>
        <w:ind w:left="1280"/>
      </w:pPr>
      <w:r>
        <w:t xml:space="preserve">A natureza e as finalidades do tratamento de dados serão a disponibilização do suporte técnico que decorra do contrato de licenciamento em volume do Cliente; </w:t>
      </w:r>
    </w:p>
    <w:p w14:paraId="49E30347" w14:textId="77777777" w:rsidR="00721CEC" w:rsidRDefault="00721CEC" w:rsidP="00721CEC">
      <w:pPr>
        <w:pStyle w:val="ProductList-Body"/>
        <w:numPr>
          <w:ilvl w:val="0"/>
          <w:numId w:val="47"/>
        </w:numPr>
        <w:ind w:left="1280"/>
      </w:pPr>
      <w:r>
        <w:t xml:space="preserve">Os tipos de Dados Pessoais tratados no âmbito da disposição do suporte técnico incluem os expressamente identificados no Artigo 4 do RGPD; e </w:t>
      </w:r>
    </w:p>
    <w:p w14:paraId="250187E5" w14:textId="77777777" w:rsidR="00721CEC" w:rsidRDefault="00721CEC" w:rsidP="00721CEC">
      <w:pPr>
        <w:pStyle w:val="ProductList-Body"/>
        <w:numPr>
          <w:ilvl w:val="0"/>
          <w:numId w:val="47"/>
        </w:numPr>
        <w:ind w:left="1282"/>
      </w:pPr>
      <w:r>
        <w:lastRenderedPageBreak/>
        <w:t>As categorias dos titulares de dados são utilizadores finais e representantes do Cliente, tais como empregados, contratantes, colaboradores e clientes.</w:t>
      </w:r>
    </w:p>
    <w:p w14:paraId="46C73282" w14:textId="77777777" w:rsidR="00721CEC" w:rsidRDefault="00721CEC" w:rsidP="00721CEC">
      <w:pPr>
        <w:pStyle w:val="ProductList-Body"/>
        <w:ind w:left="922"/>
      </w:pPr>
    </w:p>
    <w:p w14:paraId="62E988A8" w14:textId="77777777" w:rsidR="00721CEC" w:rsidRDefault="00721CEC" w:rsidP="00721CEC">
      <w:pPr>
        <w:pStyle w:val="ProductList-Body"/>
        <w:ind w:left="720"/>
      </w:pPr>
      <w:r>
        <w:t>Para os pedidos do titular dos dados e os registos das atividades de tratamento de dados relacionados com os Dados de Suporte, e os Dados Pessoais neles incluídos, a Microsoft cumprirá as obrigações aplicáveis estabelecidas nas disposições “Direitos do Titular dos Dados; Assistência nos Pedidos” e “Registos das Atividades de Tratamento de Dados” na secção Termos da Proteção de Dados dos OST.</w:t>
      </w:r>
    </w:p>
    <w:p w14:paraId="342C704C" w14:textId="77777777" w:rsidR="00721CEC" w:rsidRDefault="00721CEC" w:rsidP="00721CEC">
      <w:pPr>
        <w:pStyle w:val="ProductList-Body"/>
      </w:pPr>
    </w:p>
    <w:p w14:paraId="27DCD03A" w14:textId="77777777" w:rsidR="00721CEC" w:rsidRPr="00F40FD0" w:rsidRDefault="00721CEC" w:rsidP="00721CEC">
      <w:pPr>
        <w:pStyle w:val="ProductList-Body"/>
        <w:ind w:left="180"/>
        <w:outlineLvl w:val="2"/>
      </w:pPr>
      <w:r>
        <w:rPr>
          <w:b/>
          <w:bCs/>
          <w:color w:val="0072C6"/>
        </w:rPr>
        <w:t>Segurança dos Dados de Suporte</w:t>
      </w:r>
    </w:p>
    <w:p w14:paraId="1CE7BFB8" w14:textId="77777777" w:rsidR="00521CA1" w:rsidRDefault="00521CA1" w:rsidP="00521CA1">
      <w:pPr>
        <w:pStyle w:val="ProductList-Body"/>
        <w:ind w:left="158"/>
      </w:pPr>
      <w:r>
        <w:t>A Microsoft implementará e manterá as medidas técnicas e organizacionais à proteção dos Dados de Suporte. Estas medidas devem cumprir os requisitos estabelecidos nas normas ISO 27001, ISO 27002 e ISO 27018. Se a Microsoft tomar conhecimento de uma violação de segurança que resulte na destruição, perda, alteração, divulgação não autorizada ou acesso acidental ou ilícito aos Dados de Suporte durante o respetivo tratamento pela Microsoft, a Microsoft cumprirá as suas obrigações estabelecidas na disposição “Notificação de Incidentes de Segurança” na secção Termos da Proteção de Dados dos OST.</w:t>
      </w:r>
    </w:p>
    <w:p w14:paraId="262091CF" w14:textId="77777777" w:rsidR="00721CEC" w:rsidRDefault="00721CEC" w:rsidP="00721CEC">
      <w:pPr>
        <w:pStyle w:val="ProductList-Body"/>
        <w:ind w:left="158"/>
      </w:pPr>
    </w:p>
    <w:p w14:paraId="4A8687C4" w14:textId="77777777" w:rsidR="00721CEC" w:rsidRPr="00F40FD0" w:rsidRDefault="00721CEC" w:rsidP="00721CEC">
      <w:pPr>
        <w:pStyle w:val="ProductList-Body"/>
        <w:ind w:left="180"/>
        <w:outlineLvl w:val="2"/>
      </w:pPr>
      <w:r>
        <w:rPr>
          <w:b/>
          <w:bCs/>
          <w:color w:val="0072C6"/>
        </w:rPr>
        <w:t>Localização e Transferência de Dados</w:t>
      </w:r>
    </w:p>
    <w:p w14:paraId="261354AE" w14:textId="77777777" w:rsidR="00721CEC" w:rsidRDefault="00721CEC" w:rsidP="00721CEC">
      <w:pPr>
        <w:pStyle w:val="ProductList-Body"/>
        <w:ind w:left="158"/>
      </w:pPr>
      <w:r>
        <w:t>Os Dados de Suporte que a Microsoft trata em nome do Cliente podem ser transferidos e armazenados, e tratados nos Estados Unidos ou em qualquer outro país no qual a Microsoft ou as suas Afiliadas ou Subcontratantes operam. O Cliente designa a Microsoft para efetuar quaisquer transferências desse tipo dos Dados de Suporte para um desses países e para armazenar e tratar esses dados para prestar suporte técnico.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4EA44EF5" w14:textId="77777777" w:rsidR="00721CEC" w:rsidRDefault="00721CEC" w:rsidP="00721CEC">
      <w:pPr>
        <w:pStyle w:val="ProductList-Body"/>
        <w:ind w:left="158"/>
      </w:pPr>
    </w:p>
    <w:p w14:paraId="1075EC3E" w14:textId="77777777" w:rsidR="00721CEC" w:rsidRPr="00F40FD0" w:rsidRDefault="00721CEC" w:rsidP="00721CEC">
      <w:pPr>
        <w:pStyle w:val="ProductList-Body"/>
        <w:ind w:left="180"/>
        <w:outlineLvl w:val="2"/>
      </w:pPr>
      <w:r>
        <w:rPr>
          <w:b/>
          <w:bCs/>
          <w:color w:val="0072C6"/>
        </w:rPr>
        <w:t>Outros Compromissos Relacionados com os Dados de Suporte</w:t>
      </w:r>
    </w:p>
    <w:p w14:paraId="16F4B4D5" w14:textId="77777777" w:rsidR="00721CEC" w:rsidRDefault="00721CEC" w:rsidP="00721CEC">
      <w:pPr>
        <w:pStyle w:val="ProductList-Body"/>
        <w:ind w:left="180"/>
        <w:outlineLvl w:val="2"/>
        <w:rPr>
          <w:color w:val="0072C6"/>
        </w:rPr>
      </w:pPr>
      <w:r>
        <w:rPr>
          <w:b/>
          <w:color w:val="0072C6"/>
        </w:rPr>
        <w:tab/>
      </w:r>
      <w:r>
        <w:rPr>
          <w:color w:val="0072C6"/>
        </w:rPr>
        <w:t>Divulgação</w:t>
      </w:r>
    </w:p>
    <w:p w14:paraId="44CA0C98" w14:textId="77777777" w:rsidR="00721CEC" w:rsidRPr="00CD1288" w:rsidRDefault="00721CEC" w:rsidP="00721CEC">
      <w:pPr>
        <w:pStyle w:val="ProductList-Body"/>
        <w:ind w:left="720"/>
      </w:pPr>
      <w:r>
        <w:t>A divulgação dos Dados de Suporte por parte da Microsoft a terceiros é regulada pelas mesmas restrições e procedimentos que regulam os Dados do Cliente estabelecidos na disposição “Divulgação dos Dados do Cliente” na secção Termos da Proteção de Dados dos OST.</w:t>
      </w:r>
    </w:p>
    <w:p w14:paraId="16520C6C" w14:textId="77777777" w:rsidR="00721CEC" w:rsidRDefault="00721CEC" w:rsidP="00721CEC">
      <w:pPr>
        <w:pStyle w:val="ProductList-Body"/>
        <w:ind w:left="158"/>
      </w:pPr>
    </w:p>
    <w:p w14:paraId="64B33F9B" w14:textId="77777777" w:rsidR="00721CEC" w:rsidRDefault="00721CEC" w:rsidP="00721CEC">
      <w:pPr>
        <w:pStyle w:val="ProductList-Body"/>
        <w:ind w:left="180"/>
        <w:outlineLvl w:val="2"/>
        <w:rPr>
          <w:color w:val="0072C6"/>
        </w:rPr>
      </w:pPr>
      <w:r>
        <w:rPr>
          <w:b/>
          <w:color w:val="0072C6"/>
        </w:rPr>
        <w:tab/>
      </w:r>
      <w:r>
        <w:rPr>
          <w:color w:val="0072C6"/>
        </w:rPr>
        <w:t>Eliminação ou Devolução</w:t>
      </w:r>
    </w:p>
    <w:p w14:paraId="4B9C1C3D" w14:textId="77777777" w:rsidR="00721CEC" w:rsidRDefault="00721CEC" w:rsidP="00721CEC">
      <w:pPr>
        <w:pStyle w:val="ProductList-Body"/>
        <w:ind w:left="720"/>
      </w:pPr>
      <w:r>
        <w:t>A Microsoft irá eliminar ou devolver todas as cópias dos Dados de Suporte, e dos Dados Pessoais neles incluídos, depois de alcançados os fins comerciais para os quais os Dados de Suporte foram recolhidos ou transferidos, ou mais cedo mediante pedido do Cliente.</w:t>
      </w:r>
    </w:p>
    <w:p w14:paraId="3EF41E76" w14:textId="77777777" w:rsidR="00721CEC" w:rsidRDefault="00721CEC" w:rsidP="00721CEC">
      <w:pPr>
        <w:pStyle w:val="ProductList-Body"/>
        <w:ind w:left="158"/>
      </w:pPr>
    </w:p>
    <w:p w14:paraId="7535DD3C" w14:textId="77777777" w:rsidR="00192D5A" w:rsidRDefault="00192D5A" w:rsidP="00192D5A">
      <w:pPr>
        <w:pStyle w:val="ProductList-Body"/>
        <w:ind w:left="180"/>
        <w:outlineLvl w:val="2"/>
        <w:rPr>
          <w:color w:val="0072C6"/>
        </w:rPr>
      </w:pPr>
      <w:r>
        <w:rPr>
          <w:b/>
          <w:color w:val="0072C6"/>
        </w:rPr>
        <w:tab/>
      </w:r>
      <w:r>
        <w:rPr>
          <w:color w:val="0072C6"/>
        </w:rPr>
        <w:t>Utilização de Subcontratantes</w:t>
      </w:r>
    </w:p>
    <w:p w14:paraId="2E753671" w14:textId="77777777" w:rsidR="00192D5A" w:rsidRPr="00C25320" w:rsidRDefault="00192D5A" w:rsidP="00192D5A">
      <w:pPr>
        <w:pStyle w:val="ProductList-Body"/>
        <w:ind w:left="720"/>
        <w:rPr>
          <w:spacing w:val="-2"/>
        </w:rPr>
      </w:pPr>
      <w:r w:rsidRPr="00C25320">
        <w:rPr>
          <w:spacing w:val="-2"/>
        </w:rPr>
        <w:t>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“Notificação e Controlos à utilização por parte dos Subcontratantes” na secção Termos da Proteção de Dados dos OST.</w:t>
      </w:r>
    </w:p>
    <w:p w14:paraId="73D9CE5F" w14:textId="77777777" w:rsidR="00721CEC" w:rsidRDefault="00721CEC" w:rsidP="00721CEC">
      <w:pPr>
        <w:pStyle w:val="ProductList-Body"/>
        <w:ind w:left="158"/>
      </w:pPr>
    </w:p>
    <w:p w14:paraId="05CF09E0" w14:textId="77777777" w:rsidR="00721CEC" w:rsidRDefault="00721CEC" w:rsidP="00721CEC">
      <w:pPr>
        <w:pStyle w:val="ProductList-Body"/>
        <w:ind w:left="180"/>
        <w:outlineLvl w:val="2"/>
        <w:rPr>
          <w:color w:val="0072C6"/>
        </w:rPr>
      </w:pPr>
      <w:r>
        <w:rPr>
          <w:b/>
          <w:color w:val="0072C6"/>
        </w:rPr>
        <w:tab/>
      </w:r>
      <w:r>
        <w:rPr>
          <w:color w:val="0072C6"/>
        </w:rPr>
        <w:t>Instituições de Ensino</w:t>
      </w:r>
    </w:p>
    <w:p w14:paraId="72BA977C" w14:textId="77777777" w:rsidR="00721CEC" w:rsidRPr="00CD1288" w:rsidRDefault="00721CEC" w:rsidP="00721CEC">
      <w:pPr>
        <w:pStyle w:val="ProductList-Body"/>
        <w:ind w:left="720"/>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7B526A54" w14:textId="77777777" w:rsidR="00721CEC" w:rsidRPr="00CD1288" w:rsidRDefault="00721CEC" w:rsidP="00721CEC">
      <w:pPr>
        <w:pStyle w:val="ProductList-Body"/>
      </w:pPr>
    </w:p>
    <w:p w14:paraId="23C60324" w14:textId="77777777" w:rsidR="00721CEC" w:rsidRPr="00FC2D52" w:rsidRDefault="00721CEC" w:rsidP="00721CEC">
      <w:pPr>
        <w:pStyle w:val="ProductList-Body"/>
        <w:outlineLvl w:val="2"/>
      </w:pPr>
      <w:r>
        <w:rPr>
          <w:b/>
          <w:bCs/>
          <w:color w:val="00188F"/>
        </w:rPr>
        <w:t>Outros Termos dos Serviços Profissionais</w:t>
      </w:r>
    </w:p>
    <w:p w14:paraId="4F0C9C6B" w14:textId="77777777" w:rsidR="00192D5A" w:rsidRPr="00AC5443" w:rsidRDefault="00192D5A" w:rsidP="00192D5A">
      <w:pPr>
        <w:pStyle w:val="ProductList-Body"/>
        <w:tabs>
          <w:tab w:val="clear" w:pos="158"/>
          <w:tab w:val="left" w:pos="360"/>
        </w:tabs>
        <w:ind w:left="180"/>
        <w:outlineLvl w:val="3"/>
        <w:rPr>
          <w:b/>
          <w:color w:val="0072C6"/>
        </w:rPr>
      </w:pPr>
      <w:r>
        <w:rPr>
          <w:b/>
          <w:color w:val="0072C6"/>
        </w:rPr>
        <w:t>Tratamento de Dados Pessoais</w:t>
      </w:r>
    </w:p>
    <w:p w14:paraId="31D99B00" w14:textId="66161AFC" w:rsidR="00192D5A" w:rsidRDefault="00192D5A" w:rsidP="00192D5A">
      <w:pPr>
        <w:pStyle w:val="CommentText"/>
        <w:ind w:left="180"/>
        <w:rPr>
          <w:sz w:val="18"/>
          <w:szCs w:val="18"/>
        </w:rPr>
      </w:pPr>
      <w:r>
        <w:rPr>
          <w:sz w:val="18"/>
          <w:szCs w:val="18"/>
        </w:rPr>
        <w:t xml:space="preserve">Na medida em que a Microsoft é um contratante ou subcontratante de Dados Pessoais, não incluídos nos Dados de Suporte, no âmbito da disposição sobre Serviços Profissionais, a Microsoft assume os compromissos presentes (a) na cláusula “Tratamento de Dados Pessoais; RGPD” da secção Termos da Proteção de Dados dos OST e (b) nos Termos do RGPD no Anexo 4 perante todos os clientes a partir de 25 de maio de 2018. </w:t>
      </w:r>
    </w:p>
    <w:p w14:paraId="5E9577EB" w14:textId="77777777" w:rsidR="00987AEF" w:rsidRPr="00AC5443" w:rsidRDefault="00987AEF" w:rsidP="00987AEF">
      <w:pPr>
        <w:pStyle w:val="ProductList-Body"/>
        <w:tabs>
          <w:tab w:val="clear" w:pos="158"/>
          <w:tab w:val="left" w:pos="360"/>
        </w:tabs>
        <w:ind w:left="180"/>
        <w:outlineLvl w:val="3"/>
        <w:rPr>
          <w:b/>
          <w:color w:val="0072C6"/>
        </w:rPr>
      </w:pPr>
      <w:r>
        <w:rPr>
          <w:b/>
          <w:color w:val="0072C6"/>
        </w:rPr>
        <w:t>Utilização de Subcontratantes</w:t>
      </w:r>
    </w:p>
    <w:p w14:paraId="27266863" w14:textId="77777777" w:rsidR="00987AEF" w:rsidRPr="00987AEF" w:rsidRDefault="00987AEF" w:rsidP="00987AEF">
      <w:pPr>
        <w:pStyle w:val="CommentText"/>
        <w:ind w:left="180"/>
        <w:rPr>
          <w:sz w:val="18"/>
          <w:szCs w:val="18"/>
        </w:rPr>
      </w:pPr>
      <w:r w:rsidRPr="00987AEF">
        <w:rPr>
          <w:sz w:val="18"/>
          <w:szCs w:val="18"/>
        </w:rPr>
        <w:t xml:space="preserve">A Microsoft poderá contratar Subcontratantes para efetuar determinados serviços em seu nome. Para Serviços Profissionais além do suporte técnico para os Serviços Online, o Cliente consente que a Microsoft contrate Subcontratantes para o tratamento de Dados Pessoais. A Microsoft assegurará que os Subcontratantes estão vinculados por contratos escritos que exigem que proporcionem, pelo menos, o nível de proteção de dados exigido pela Microsoft neste Anexo. </w:t>
      </w:r>
    </w:p>
    <w:p w14:paraId="3ADFC82A" w14:textId="77777777" w:rsidR="00987AEF" w:rsidRPr="00987AEF" w:rsidRDefault="00987AEF" w:rsidP="00987AEF">
      <w:pPr>
        <w:pStyle w:val="CommentText"/>
        <w:ind w:left="180"/>
        <w:rPr>
          <w:sz w:val="18"/>
          <w:szCs w:val="18"/>
        </w:rPr>
      </w:pPr>
      <w:r w:rsidRPr="00987AEF">
        <w:rPr>
          <w:sz w:val="18"/>
          <w:szCs w:val="18"/>
        </w:rPr>
        <w:t>Está disponível uma lista dos Subcontratantes da Microsoft mediante solicitação. Se esta lista for pedida, pelo menos 14 dias antes de autorizar qualquer novo Subcontratante a aceder aos Dados Pessoais, a Microsoft atualizará o Web site e fornecerá ao Cliente um mecanismo para obter uma notificação de tais atualizações.</w:t>
      </w:r>
    </w:p>
    <w:p w14:paraId="6D3E9386" w14:textId="77777777" w:rsidR="00987AEF" w:rsidRPr="00987AEF" w:rsidRDefault="00987AEF" w:rsidP="00987AEF">
      <w:pPr>
        <w:pStyle w:val="CommentText"/>
        <w:ind w:left="180"/>
        <w:rPr>
          <w:sz w:val="18"/>
          <w:szCs w:val="18"/>
        </w:rPr>
      </w:pPr>
      <w:r w:rsidRPr="00987AEF">
        <w:rPr>
          <w:sz w:val="18"/>
          <w:szCs w:val="18"/>
        </w:rPr>
        <w:t>Se o Cliente não aprovar um novo Subcontratante, o Cliente poderá cessar o Contrato para os Serviços Profissionais afetados ao enviar, antes do fim do período da notificação, uma notificação por escrito da cessação que inclua uma explicação dos motivos da não aprovação.</w:t>
      </w:r>
    </w:p>
    <w:p w14:paraId="4015CFBA" w14:textId="77777777" w:rsidR="00EA7E05" w:rsidRPr="00AC5443" w:rsidRDefault="00EA7E05" w:rsidP="00EA7E05">
      <w:pPr>
        <w:pStyle w:val="ProductList-Body"/>
        <w:keepNext/>
        <w:tabs>
          <w:tab w:val="clear" w:pos="158"/>
          <w:tab w:val="left" w:pos="360"/>
        </w:tabs>
        <w:ind w:left="187"/>
        <w:outlineLvl w:val="3"/>
        <w:rPr>
          <w:b/>
          <w:color w:val="0072C6"/>
        </w:rPr>
      </w:pPr>
      <w:r>
        <w:rPr>
          <w:b/>
          <w:color w:val="0072C6"/>
        </w:rPr>
        <w:lastRenderedPageBreak/>
        <w:t>Obrigação das Partes</w:t>
      </w:r>
    </w:p>
    <w:p w14:paraId="1FCEEEE2" w14:textId="77777777" w:rsidR="00EA7E05" w:rsidRDefault="00EA7E05" w:rsidP="00EA7E05">
      <w:pPr>
        <w:pStyle w:val="ProductList-Body"/>
        <w:tabs>
          <w:tab w:val="clear" w:pos="158"/>
          <w:tab w:val="left" w:pos="360"/>
        </w:tabs>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60AF258C" w14:textId="77777777" w:rsidR="00EA7E05" w:rsidRDefault="00EA7E05" w:rsidP="00EA7E05">
      <w:pPr>
        <w:pStyle w:val="ProductList-Body"/>
        <w:tabs>
          <w:tab w:val="clear" w:pos="158"/>
          <w:tab w:val="left" w:pos="360"/>
        </w:tabs>
        <w:ind w:left="180"/>
      </w:pPr>
    </w:p>
    <w:p w14:paraId="3A4056B5" w14:textId="77777777" w:rsidR="00EA7E05" w:rsidRDefault="00EA7E05" w:rsidP="00EA7E05">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54"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55" w:name="_Toc12375031"/>
      <w:r w:rsidRPr="0075568F">
        <w:rPr>
          <w:szCs w:val="28"/>
          <w:lang w:val="pt-BR"/>
        </w:rPr>
        <w:t>Notificação relativa à Codificação H.265/HEVC dos Serviços de Multimédia do Azure</w:t>
      </w:r>
      <w:bookmarkEnd w:id="254"/>
      <w:bookmarkEnd w:id="255"/>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56"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lastRenderedPageBreak/>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57" w:name="_Toc12375032"/>
      <w:r w:rsidRPr="009364D6">
        <w:rPr>
          <w:lang w:val="pt-BR"/>
        </w:rPr>
        <w:t>Notificação relativa ao Adobe Flash Player</w:t>
      </w:r>
      <w:bookmarkEnd w:id="256"/>
      <w:bookmarkEnd w:id="257"/>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83" w:history="1">
        <w:r>
          <w:rPr>
            <w:rStyle w:val="Hyperlink"/>
          </w:rPr>
          <w:t>http://go.microsoft.com/fwlink/?linkid=248532</w:t>
        </w:r>
      </w:hyperlink>
      <w:r>
        <w:t>. Adobe e Flash são marcas registadas e/ou marcas comerciais da Adobe Systems Incorporated nos Estados Unidos e/ou noutros países.</w:t>
      </w:r>
    </w:p>
    <w:bookmarkStart w:id="258" w:name="_Toc484158324"/>
    <w:bookmarkStart w:id="259"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60" w:name="_Toc12375033"/>
      <w:r w:rsidRPr="009364D6">
        <w:rPr>
          <w:lang w:val="pt-BR"/>
        </w:rPr>
        <w:t>Notificação relativa à Norma Visual H.264/AVC, à Norma de Vídeo VC-1, à Norma Visual MPEG-4 Part 2 e à Norma de Vídeo MPEG-2 Part</w:t>
      </w:r>
      <w:bookmarkEnd w:id="258"/>
      <w:bookmarkEnd w:id="259"/>
      <w:bookmarkEnd w:id="260"/>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84"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85"/>
          <w:footerReference w:type="first" r:id="rId86"/>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61" w:name="_Toc503180509"/>
      <w:bookmarkStart w:id="262" w:name="_Toc12375034"/>
      <w:bookmarkStart w:id="263" w:name="Attachment2"/>
      <w:r>
        <w:lastRenderedPageBreak/>
        <w:t>Anexo 2 – Conjuntos de Aplicações de Licença de Subscrição</w:t>
      </w:r>
      <w:bookmarkEnd w:id="261"/>
      <w:bookmarkEnd w:id="262"/>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998" w:type="dxa"/>
        <w:tblLayout w:type="fixed"/>
        <w:tblLook w:val="04A0" w:firstRow="1" w:lastRow="0" w:firstColumn="1" w:lastColumn="0" w:noHBand="0" w:noVBand="1"/>
      </w:tblPr>
      <w:tblGrid>
        <w:gridCol w:w="3645"/>
        <w:gridCol w:w="243"/>
        <w:gridCol w:w="270"/>
        <w:gridCol w:w="236"/>
        <w:gridCol w:w="241"/>
        <w:gridCol w:w="711"/>
        <w:gridCol w:w="684"/>
        <w:gridCol w:w="432"/>
        <w:gridCol w:w="351"/>
        <w:gridCol w:w="243"/>
        <w:gridCol w:w="263"/>
        <w:gridCol w:w="268"/>
        <w:gridCol w:w="801"/>
        <w:gridCol w:w="624"/>
        <w:gridCol w:w="654"/>
        <w:gridCol w:w="468"/>
        <w:gridCol w:w="414"/>
        <w:gridCol w:w="450"/>
      </w:tblGrid>
      <w:tr w:rsidR="000060B0" w14:paraId="7945EC93" w14:textId="77777777" w:rsidTr="00DB74E7">
        <w:trPr>
          <w:trHeight w:val="636"/>
          <w:tblHeader/>
        </w:trPr>
        <w:tc>
          <w:tcPr>
            <w:tcW w:w="3645" w:type="dxa"/>
            <w:vMerge w:val="restart"/>
            <w:tcBorders>
              <w:top w:val="nil"/>
              <w:left w:val="nil"/>
              <w:bottom w:val="dashSmallGap" w:sz="4" w:space="0" w:color="FFFFFF" w:themeColor="text1" w:themeTint="00" w:themeShade="00"/>
              <w:right w:val="nil"/>
            </w:tcBorders>
            <w:vAlign w:val="bottom"/>
            <w:hideMark/>
          </w:tcPr>
          <w:p w14:paraId="219887F2" w14:textId="77777777" w:rsidR="000060B0" w:rsidRDefault="000060B0" w:rsidP="00DB74E7">
            <w:pPr>
              <w:pStyle w:val="ProductList-Body"/>
              <w:tabs>
                <w:tab w:val="clear" w:pos="158"/>
                <w:tab w:val="left" w:pos="720"/>
              </w:tabs>
              <w:spacing w:line="256" w:lineRule="auto"/>
              <w:ind w:left="-108"/>
              <w:rPr>
                <w:sz w:val="22"/>
              </w:rPr>
            </w:pPr>
            <w:r>
              <w:rPr>
                <w:sz w:val="22"/>
              </w:rPr>
              <w:t>Serviço Online</w:t>
            </w:r>
          </w:p>
        </w:tc>
        <w:tc>
          <w:tcPr>
            <w:tcW w:w="9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0060B0" w:rsidRPr="001F15CE" w:rsidRDefault="000060B0"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0060B0" w:rsidRPr="001F15CE" w:rsidRDefault="000060B0"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0060B0" w:rsidRPr="001F15CE" w:rsidRDefault="000060B0"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0060B0" w:rsidRPr="001F15CE" w:rsidRDefault="000060B0"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9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77777777" w:rsidR="000060B0" w:rsidRPr="00931AE7" w:rsidRDefault="000060B0"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0060B0" w:rsidRDefault="000060B0"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77777777" w:rsidR="000060B0" w:rsidRPr="006F1174" w:rsidRDefault="000060B0"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332" w:type="dxa"/>
            <w:gridSpan w:val="3"/>
            <w:tcBorders>
              <w:top w:val="single" w:sz="12" w:space="0" w:color="FFFFFF" w:themeColor="background1"/>
              <w:left w:val="single" w:sz="12" w:space="0" w:color="FFFFFF" w:themeColor="background1"/>
              <w:bottom w:val="nil"/>
              <w:right w:val="nil"/>
            </w:tcBorders>
            <w:shd w:val="clear" w:color="auto" w:fill="0072C6"/>
          </w:tcPr>
          <w:p w14:paraId="68CB32ED" w14:textId="77777777" w:rsidR="000060B0" w:rsidRPr="00931AE7" w:rsidRDefault="000060B0"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66DA5E8"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782A021" w14:textId="77777777" w:rsidR="000060B0" w:rsidRPr="001F15CE" w:rsidRDefault="000060B0"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060B0" w14:paraId="445656F4" w14:textId="77777777" w:rsidTr="00DB74E7">
        <w:trPr>
          <w:trHeight w:val="299"/>
          <w:tblHeader/>
        </w:trPr>
        <w:tc>
          <w:tcPr>
            <w:tcW w:w="3645" w:type="dxa"/>
            <w:vMerge/>
            <w:tcBorders>
              <w:top w:val="nil"/>
              <w:left w:val="nil"/>
              <w:bottom w:val="dashSmallGap" w:sz="4" w:space="0" w:color="808080" w:themeColor="background1" w:themeShade="80"/>
              <w:right w:val="nil"/>
            </w:tcBorders>
            <w:vAlign w:val="center"/>
            <w:hideMark/>
          </w:tcPr>
          <w:p w14:paraId="0A91B466" w14:textId="77777777" w:rsidR="000060B0" w:rsidRDefault="000060B0" w:rsidP="00DB74E7">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4255A" w14:textId="77777777" w:rsidR="000060B0" w:rsidDel="009C5E6C"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0060B0" w:rsidDel="009C5E6C"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472C544D" w14:textId="77777777" w:rsidR="000060B0" w:rsidRPr="00931AE7" w:rsidRDefault="000060B0"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Cliente</w:t>
            </w:r>
          </w:p>
          <w:p w14:paraId="0AAAD5D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56DA0745" w14:textId="77777777" w:rsidR="000060B0" w:rsidRPr="00931AE7" w:rsidRDefault="000060B0"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0555D96E"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9831200"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0060B0" w14:paraId="5494B886" w14:textId="77777777" w:rsidTr="00DB74E7">
        <w:trPr>
          <w:trHeight w:val="210"/>
        </w:trPr>
        <w:tc>
          <w:tcPr>
            <w:tcW w:w="3645" w:type="dxa"/>
            <w:tcBorders>
              <w:top w:val="nil"/>
              <w:left w:val="nil"/>
              <w:bottom w:val="dashSmallGap" w:sz="4" w:space="0" w:color="BFBFBF" w:themeColor="background1" w:themeShade="BF"/>
              <w:right w:val="nil"/>
            </w:tcBorders>
            <w:noWrap/>
            <w:vAlign w:val="center"/>
            <w:hideMark/>
          </w:tcPr>
          <w:p w14:paraId="3F52970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EC12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0CA6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484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DCC5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98036AB"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8C18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DF62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8E4F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E5F8A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89A08B6"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E91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004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656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EDF34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88ACD46"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5AD6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69F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56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B52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7497146"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0976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873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F7C8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898F4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609FBB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C6B3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2D99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2408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038B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B48A37E"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474F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1D3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CE4C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218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BF5AE9E"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CACC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E1C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0C3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D5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C5D9563"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5E75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FD29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FE6B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3DDB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1F16612"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8E3FC"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8F1F6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478A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73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75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73D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D3C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C368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026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DEA5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3BD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7C8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60D3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60B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674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2D60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9FEA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BD9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AEFB03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157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26C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7D7B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C44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B4AC85A"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F7CC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7D2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1FAD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1C4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EA7E05" w14:paraId="09C2799A" w14:textId="77777777" w:rsidTr="00EA7E05">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12A4C1" w14:textId="04BFB7C8" w:rsidR="00EA7E05" w:rsidRDefault="00EA7E05"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4789E8"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2649F"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EB59"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38907"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CA743"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8764"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B6D4"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E95D"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627D"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16BF"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8635"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BA3E0"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AB5B2"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4808"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D10A1"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3D365"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19A8B"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0CF7FBDA"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4EBA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01400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24F2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A308E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A0E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F9D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0BB7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A2D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BBD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507A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A0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70E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6CC5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9E39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3A3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168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1BD6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BC38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621C2AC"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59D09"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616A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F908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99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9A2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01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37DB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A59E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7C1E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32E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910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85D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A8AA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5F70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33AB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F35A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AE91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DF1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A7BE54D" w14:textId="77777777" w:rsidTr="00D86979">
        <w:trPr>
          <w:trHeight w:val="195"/>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60F50"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6D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CB11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899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45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5B06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C54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564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6EC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E8DC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DD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C81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1C79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3A0C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152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5A7E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38F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E3DF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F038AD8" w14:textId="77777777" w:rsidTr="00DB74E7">
        <w:trPr>
          <w:trHeight w:val="24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F4E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E156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DDD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58D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72AAA8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DDD9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599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B88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332A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8CD8C6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EA4E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66F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1DC5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8F341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5678F9D"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3C4F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1B26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538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51E4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513A2B7" w14:textId="77777777" w:rsidTr="00D86979">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F6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030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64B4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2BDA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008711A"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0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9B5D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1170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6D23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781FF8C"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E7ADC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309D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CF5F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5BAE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3C5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97F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308C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4FA1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BDE0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EAD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F41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A53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14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D892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3697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110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99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9969F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4BBE660"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395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68B6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DDE1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CE91C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E2DECB1"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4E70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27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6119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E4C9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0E3605E5"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F24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5B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6BBB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2CD6B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E0F68F6" w14:textId="77777777" w:rsidTr="00D86979">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26E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958F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5FE1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8107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E59FC4C"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3A704C"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2DFA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B3E4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C7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2D14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69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A85D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D0E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5013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C25F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760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E2AE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1BE2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7F7B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8025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DFC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AE5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E8E9B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0DF245A"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0D71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83A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8E7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07D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2079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AE35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010D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3D81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589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68B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7DF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8822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639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A814A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E07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E596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78DB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A592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048BAC7B"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2716D"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64F8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6658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1EAA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4A14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BDD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7C9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1DC6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727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346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A41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C067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FD3F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3D6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2F8D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B12F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D70C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5B95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8C84D1B"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4AF3D"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3BF1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4F4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886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11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B40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19C3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2560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BFE6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C5CF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25A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2F9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0947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D257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3774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40DC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B05D9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0401D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rsidRPr="00B22BC0" w14:paraId="31413CC3"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2EC23" w14:textId="77777777" w:rsidR="000060B0" w:rsidRPr="000060B0" w:rsidRDefault="000060B0" w:rsidP="00DB74E7">
            <w:pPr>
              <w:pStyle w:val="ProductList-Body"/>
              <w:tabs>
                <w:tab w:val="clear" w:pos="158"/>
                <w:tab w:val="left" w:pos="720"/>
              </w:tabs>
              <w:spacing w:line="256" w:lineRule="auto"/>
              <w:ind w:left="-108"/>
              <w:rPr>
                <w:rFonts w:asciiTheme="majorHAnsi" w:hAnsiTheme="majorHAnsi"/>
                <w:sz w:val="15"/>
                <w:szCs w:val="15"/>
                <w:lang w:val="en-US"/>
              </w:rPr>
            </w:pPr>
            <w:r w:rsidRPr="000060B0">
              <w:rPr>
                <w:rFonts w:asciiTheme="majorHAnsi" w:hAnsiTheme="majorHAnsi"/>
                <w:sz w:val="15"/>
                <w:szCs w:val="15"/>
                <w:lang w:val="en-US"/>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9C0C6"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53F65"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E133B"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49CEC"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4BF16"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36F0F"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8518A"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CF2BA"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8A01"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50A9"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2674"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21FC9"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EA2E60"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1CFE0"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908449"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E266"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0D59F8"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0060B0" w14:paraId="7F4FAEA0"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4CB20"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14CA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E40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C01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A897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7C48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B73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3D34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C64B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197B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6981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52B7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1DCF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6839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2F08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144A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29E1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E6DA4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4A9B292"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B271D" w14:textId="77777777" w:rsidR="000060B0"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8481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2A24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8444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14E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B3D4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AAD8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DAA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30A0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3DF6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EECE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3C6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0FFC4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4DFB9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AD5B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5D9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0445C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F651B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F9CEC2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463C1"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3BF5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0AA2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D48F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92D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2A9B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6FF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5A0F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CE0B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5ED8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2EA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814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795B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79E6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476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43BE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A953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EBFED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BED3852"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C7C48"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8ABB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0C2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96B5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7080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BA2E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6224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E09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ADDA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61C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086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224F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117D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D1DA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660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061B1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492A8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F13E3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D99CED8"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76B4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62CE"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6002"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D0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FC512"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4FA4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29F35"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D4D4"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B4D89"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A48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FC42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51C4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16325A67" w14:textId="5C2703CC" w:rsidR="00DA1FB2"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87" w:history="1">
        <w:r w:rsidRPr="00F64638">
          <w:rPr>
            <w:rStyle w:val="Hyperlink"/>
            <w:i/>
            <w:sz w:val="16"/>
            <w:szCs w:val="16"/>
          </w:rPr>
          <w:t>https://www.microsoft.com/en-us/dynamics365/pricing</w:t>
        </w:r>
      </w:hyperlink>
      <w:r w:rsidRPr="00F64638">
        <w:rPr>
          <w:i/>
          <w:sz w:val="16"/>
          <w:szCs w:val="16"/>
        </w:rPr>
        <w:t>.</w:t>
      </w:r>
    </w:p>
    <w:p w14:paraId="53DEF159" w14:textId="77777777" w:rsidR="00192D5A" w:rsidRDefault="00192D5A" w:rsidP="00192D5A">
      <w:pPr>
        <w:pStyle w:val="ProductList-Body"/>
        <w:rPr>
          <w:i/>
          <w:sz w:val="16"/>
          <w:szCs w:val="16"/>
        </w:rPr>
      </w:pPr>
      <w:r>
        <w:rPr>
          <w:i/>
          <w:sz w:val="16"/>
          <w:szCs w:val="16"/>
          <w:vertAlign w:val="superscript"/>
        </w:rPr>
        <w:lastRenderedPageBreak/>
        <w:t>5</w:t>
      </w:r>
      <w:r>
        <w:rPr>
          <w:i/>
          <w:sz w:val="16"/>
          <w:szCs w:val="16"/>
        </w:rPr>
        <w:t xml:space="preserve"> Os clientes do Office 365 com 500 ou menos postos de trabalho serão integrados no Microsoft Teams e não terão acesso ao Skype para Empresas Online.</w:t>
      </w:r>
    </w:p>
    <w:p w14:paraId="20806C7E" w14:textId="77777777" w:rsidR="000060B0" w:rsidRPr="00931AE7" w:rsidRDefault="000060B0" w:rsidP="000060B0">
      <w:pPr>
        <w:pStyle w:val="ProductList-Body"/>
      </w:pPr>
      <w:r>
        <w:rPr>
          <w:i/>
          <w:sz w:val="16"/>
          <w:szCs w:val="16"/>
          <w:vertAlign w:val="superscript"/>
        </w:rPr>
        <w:t>6</w:t>
      </w:r>
      <w:r>
        <w:rPr>
          <w:i/>
          <w:sz w:val="16"/>
          <w:szCs w:val="16"/>
        </w:rPr>
        <w:t xml:space="preserve"> O Microsoft 365 E5 Security inclui a Proteção Avançada Contra Ameaças do Windows Defender.</w:t>
      </w:r>
    </w:p>
    <w:p w14:paraId="24C2DF3D" w14:textId="77777777" w:rsidR="00DA1FB2" w:rsidRDefault="00DA1FB2" w:rsidP="00DA1FB2">
      <w:pPr>
        <w:pStyle w:val="ProductList-Body"/>
      </w:pPr>
    </w:p>
    <w:p w14:paraId="62FAEC04" w14:textId="7DB3C39A" w:rsidR="00DA1FB2" w:rsidRDefault="00DA1FB2" w:rsidP="00DA1FB2">
      <w:pPr>
        <w:pStyle w:val="ProductList-Offering1Heading"/>
      </w:pPr>
      <w:bookmarkStart w:id="264" w:name="_Toc503180510"/>
      <w:bookmarkStart w:id="265" w:name="_Toc12375035"/>
      <w:r>
        <w:t>Setor Público</w:t>
      </w:r>
      <w:bookmarkEnd w:id="264"/>
      <w:bookmarkEnd w:id="265"/>
    </w:p>
    <w:tbl>
      <w:tblPr>
        <w:tblW w:w="10908"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540"/>
        <w:gridCol w:w="540"/>
        <w:gridCol w:w="558"/>
        <w:gridCol w:w="810"/>
        <w:gridCol w:w="630"/>
      </w:tblGrid>
      <w:tr w:rsidR="000060B0" w14:paraId="0F4A2CC8" w14:textId="77777777" w:rsidTr="00D869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DB74E7">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307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060B0" w14:paraId="14F0FA58" w14:textId="77777777" w:rsidTr="00D86979">
        <w:trPr>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060B0" w:rsidRDefault="000060B0" w:rsidP="00DB74E7">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54923BD"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060B0" w:rsidRPr="006F1174"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279D8E"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060B0" w14:paraId="46FBFDFE" w14:textId="77777777" w:rsidTr="00D86979">
        <w:trPr>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70E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4C881F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2BE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601F1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886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9654854"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D06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69E7F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3BB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F6B0697"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55EB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2322A3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680F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1F5E30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CD0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425DA3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07A8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241106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158E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94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EB0C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0B59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3EA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6E06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5D3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37DE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254A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71C1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D3B0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515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14F5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DFF2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040D0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6C33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EA7E05" w14:paraId="4ED9844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D5F2D" w14:textId="09B4BCDD" w:rsidR="00EA7E05" w:rsidRDefault="00EA7E05"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8F8DE"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04D58"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3E3A4"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C6AC"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281E2"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D4B"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DE932"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D98F"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3E35" w14:textId="77777777" w:rsidR="00EA7E0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94960" w14:textId="77777777" w:rsidR="00EA7E0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C4B7"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55FA"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A4C2F"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0469CF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2D0C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BA8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FC0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6AD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52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AF4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D2E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9520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C83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35E7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C732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B145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D7E74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180C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8AB252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00E34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3C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C79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2FE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619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560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790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11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B4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E19D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1A7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192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FBC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487D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1CBC03C" w14:textId="77777777" w:rsidTr="00D86979">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D4D45"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A0C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CDC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F2D0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E2D7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2488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36C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FEC9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6D6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3A40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8413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A95F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763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24C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FA48FAF" w14:textId="77777777" w:rsidTr="00D869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E49B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CAC1C6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8E3D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7BB8DA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E3DC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A96BEFB"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1C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D86979" w14:paraId="27F5592D"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3B9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4470D3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D76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EE0B0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2584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0CA3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C16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1D6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07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5D5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E4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DC29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AED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612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6EE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4C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9828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214B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88D49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E1B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A33E23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D83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63217B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D37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2CE04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5DC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D5B064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C3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927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B1108E"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D4FC10"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550EF"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E9785"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A9FA2"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AC1D3"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70944"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D837BEC"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060B0"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B48E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63"/>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08285BBD"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6C47C83" w14:textId="77777777" w:rsidR="000060B0" w:rsidRPr="00931AE7" w:rsidRDefault="000060B0" w:rsidP="000060B0">
      <w:pPr>
        <w:pStyle w:val="ProductList-Body"/>
      </w:pPr>
      <w:r>
        <w:rPr>
          <w:i/>
          <w:sz w:val="16"/>
          <w:szCs w:val="16"/>
          <w:vertAlign w:val="superscript"/>
        </w:rPr>
        <w:t>6</w:t>
      </w:r>
      <w:r>
        <w:rPr>
          <w:i/>
          <w:sz w:val="16"/>
          <w:szCs w:val="16"/>
        </w:rPr>
        <w:t xml:space="preserve"> O Microsoft 365 A5 Security inclui a Proteção Avançada Contra Ameaças do Windows Defender.</w:t>
      </w:r>
    </w:p>
    <w:p w14:paraId="0A5D2810" w14:textId="77777777" w:rsidR="007D337C" w:rsidRPr="00903BB7" w:rsidRDefault="00AF411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6" w:name="Attachment3"/>
      <w:bookmarkStart w:id="267" w:name="_Toc12375036"/>
      <w:r>
        <w:lastRenderedPageBreak/>
        <w:t>Anexo 3 – As Cláusulas Contratuais Padrão (Processadores)</w:t>
      </w:r>
      <w:bookmarkEnd w:id="266"/>
      <w:bookmarkEnd w:id="267"/>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lastRenderedPageBreak/>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lastRenderedPageBreak/>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w:t>
      </w:r>
      <w:r>
        <w:lastRenderedPageBreak/>
        <w:t xml:space="preserve">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lastRenderedPageBreak/>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lastRenderedPageBreak/>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68" w:name="Attachment4"/>
      <w:bookmarkStart w:id="269" w:name="_Toc489605629"/>
      <w:bookmarkStart w:id="270" w:name="_Toc12375037"/>
      <w:r>
        <w:lastRenderedPageBreak/>
        <w:t>Anexo 4 – Termos do Regulamento de Proteção de Dados Geral da União Europeia</w:t>
      </w:r>
      <w:bookmarkEnd w:id="268"/>
      <w:bookmarkEnd w:id="269"/>
      <w:bookmarkEnd w:id="270"/>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FE75B6" w:rsidRDefault="00071C7C" w:rsidP="00071C7C">
      <w:pPr>
        <w:pStyle w:val="ProductList-Body"/>
        <w:outlineLvl w:val="1"/>
        <w:rPr>
          <w:color w:val="00188F"/>
        </w:rPr>
      </w:pPr>
      <w:r w:rsidRPr="00FE75B6">
        <w:rPr>
          <w:b/>
          <w:color w:val="00188F"/>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w:t>
      </w:r>
      <w:r>
        <w:lastRenderedPageBreak/>
        <w:t>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50A44A" w14:textId="77777777" w:rsidR="00AF4118" w:rsidRDefault="00AF4118" w:rsidP="009A573F">
      <w:pPr>
        <w:spacing w:after="0" w:line="240" w:lineRule="auto"/>
      </w:pPr>
      <w:r>
        <w:separator/>
      </w:r>
    </w:p>
  </w:endnote>
  <w:endnote w:type="continuationSeparator" w:id="0">
    <w:p w14:paraId="604CE579" w14:textId="77777777" w:rsidR="00AF4118" w:rsidRDefault="00AF4118" w:rsidP="009A573F">
      <w:pPr>
        <w:spacing w:after="0" w:line="240" w:lineRule="auto"/>
      </w:pPr>
      <w:r>
        <w:continuationSeparator/>
      </w:r>
    </w:p>
  </w:endnote>
  <w:endnote w:type="continuationNotice" w:id="1">
    <w:p w14:paraId="4DCE60DF" w14:textId="77777777" w:rsidR="00AF4118" w:rsidRDefault="00AF41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96B25" w:rsidRDefault="00096B2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96B25" w:rsidRPr="00591643" w:rsidRDefault="00096B2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6B25" w:rsidRPr="00C76DF3" w:rsidRDefault="00AF4118"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96B25" w:rsidRPr="00C76DF3" w:rsidRDefault="00AF4118"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6B25" w:rsidRPr="00C76DF3" w:rsidRDefault="00AF4118"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6B25" w:rsidRPr="00C76DF3" w:rsidRDefault="00AF4118"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6B25" w:rsidRPr="00C76DF3" w:rsidRDefault="00AF4118"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6B25" w:rsidRPr="00C76DF3" w:rsidRDefault="00AF4118"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E537610" w14:textId="77777777" w:rsidR="00096B25" w:rsidRPr="00591643" w:rsidRDefault="00096B2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96B25" w:rsidRPr="00C76DF3" w:rsidRDefault="00AF4118" w:rsidP="0028245A">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96B25" w:rsidRPr="00C76DF3" w:rsidRDefault="00096B25"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96B25" w:rsidRPr="00C76DF3" w:rsidRDefault="00AF4118" w:rsidP="0028245A">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96B25" w:rsidRPr="00C76DF3" w:rsidRDefault="00096B25"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96B25" w:rsidRPr="00C76DF3" w:rsidRDefault="00AF4118" w:rsidP="0028245A">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96B25" w:rsidRPr="00C76DF3" w:rsidRDefault="00096B25"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96B25" w:rsidRPr="00C76DF3" w:rsidRDefault="00AF4118" w:rsidP="0028245A">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96B25" w:rsidRPr="00C76DF3" w:rsidRDefault="00AF4118" w:rsidP="0028245A">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96B25" w:rsidRPr="00C76DF3" w:rsidRDefault="00AF4118" w:rsidP="0028245A">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15EBA91" w14:textId="77777777" w:rsidR="00096B25" w:rsidRPr="00591643" w:rsidRDefault="00096B25"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96B25" w:rsidRPr="00C76DF3" w:rsidRDefault="00AF4118"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96B25" w:rsidRPr="00C76DF3" w:rsidRDefault="00AF4118"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96B25" w:rsidRPr="00C76DF3" w:rsidRDefault="00AF4118"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96B25" w:rsidRPr="00C76DF3" w:rsidRDefault="00AF4118"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96B25" w:rsidRPr="00C76DF3" w:rsidRDefault="00AF4118"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96B25" w:rsidRPr="00C76DF3" w:rsidRDefault="00AF4118"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A742FFC" w14:textId="77777777" w:rsidR="00096B25" w:rsidRPr="00591643" w:rsidRDefault="00096B25"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96B25" w:rsidRPr="00C76DF3" w:rsidRDefault="00AF4118"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96B25" w:rsidRPr="00C76DF3" w:rsidRDefault="00AF4118"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96B25" w:rsidRPr="00C76DF3" w:rsidRDefault="00AF4118"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96B25" w:rsidRPr="00C76DF3" w:rsidRDefault="00AF4118"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96B25" w:rsidRPr="00C76DF3" w:rsidRDefault="00AF4118"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96B25" w:rsidRPr="00C76DF3" w:rsidRDefault="00AF4118"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40885EF" w14:textId="77777777" w:rsidR="00096B25" w:rsidRPr="00591643" w:rsidRDefault="00096B25"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96B25" w:rsidRPr="00C76DF3" w:rsidRDefault="00AF4118"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96B25" w:rsidRPr="00C76DF3" w:rsidRDefault="00AF4118"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96B25" w:rsidRPr="00C76DF3" w:rsidRDefault="00AF4118"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96B25" w:rsidRPr="00C76DF3" w:rsidRDefault="00AF4118"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96B25" w:rsidRPr="00C76DF3" w:rsidRDefault="00AF4118"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96B25" w:rsidRPr="00C76DF3" w:rsidRDefault="00AF4118"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534CC8A" w14:textId="77777777" w:rsidR="00096B25" w:rsidRPr="00591643" w:rsidRDefault="00096B25"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96B25" w:rsidRPr="00C76DF3" w:rsidRDefault="00AF4118"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96B25" w:rsidRPr="00C76DF3" w:rsidRDefault="00AF4118"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96B25" w:rsidRPr="00C76DF3" w:rsidRDefault="00AF4118"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96B25" w:rsidRPr="00C76DF3" w:rsidRDefault="00AF4118"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96B25" w:rsidRPr="00C76DF3" w:rsidRDefault="00AF4118"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96B25" w:rsidRPr="00C76DF3" w:rsidRDefault="00AF4118"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B817BF9" w14:textId="77777777" w:rsidR="00096B25" w:rsidRPr="00591643" w:rsidRDefault="00096B25"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96B25" w:rsidRPr="00C76DF3" w:rsidRDefault="00AF4118"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96B25" w:rsidRPr="00C76DF3" w:rsidRDefault="00AF4118"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96B25" w:rsidRPr="00C76DF3" w:rsidRDefault="00AF4118"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96B25" w:rsidRPr="00C76DF3" w:rsidRDefault="00AF4118"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96B25" w:rsidRPr="00C76DF3" w:rsidRDefault="00AF4118"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96B25" w:rsidRPr="00C76DF3" w:rsidRDefault="00AF4118"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2327D2D" w14:textId="77777777" w:rsidR="00096B25" w:rsidRPr="00591643" w:rsidRDefault="00096B2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96B25" w:rsidRPr="00C76DF3" w:rsidRDefault="00AF4118"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96B25" w:rsidRPr="00C76DF3" w:rsidRDefault="00AF4118"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96B25" w:rsidRPr="00C76DF3" w:rsidRDefault="00AF4118"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96B25" w:rsidRPr="00C76DF3" w:rsidRDefault="00AF4118"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96B25" w:rsidRPr="00C76DF3" w:rsidRDefault="00AF4118"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96B25" w:rsidRPr="00C76DF3" w:rsidRDefault="00AF4118"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FEC7C66" w14:textId="77777777" w:rsidR="00096B25" w:rsidRPr="00591643" w:rsidRDefault="00096B25"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0385BD" w14:textId="77777777" w:rsidR="006F5AA7" w:rsidRPr="00591643" w:rsidRDefault="006F5AA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5AA7" w:rsidRPr="00C76DF3" w14:paraId="1815815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25BC8" w14:textId="77777777" w:rsidR="006F5AA7" w:rsidRPr="00C76DF3" w:rsidRDefault="00AF4118" w:rsidP="00591643">
          <w:pPr>
            <w:pStyle w:val="ProductList-OfferingBody"/>
            <w:ind w:left="-77" w:right="-73"/>
            <w:jc w:val="center"/>
            <w:rPr>
              <w:color w:val="808080" w:themeColor="background1" w:themeShade="80"/>
              <w:sz w:val="14"/>
              <w:szCs w:val="14"/>
            </w:rPr>
          </w:pPr>
          <w:hyperlink w:anchor="Índice" w:history="1">
            <w:r w:rsidR="006F5AA7">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07C5FE" w14:textId="77777777" w:rsidR="006F5AA7" w:rsidRPr="00C76DF3" w:rsidRDefault="006F5A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A646" w14:textId="77777777" w:rsidR="006F5AA7" w:rsidRPr="00C76DF3" w:rsidRDefault="00AF4118" w:rsidP="00591643">
          <w:pPr>
            <w:pStyle w:val="ProductList-OfferingBody"/>
            <w:ind w:left="-72" w:right="-74"/>
            <w:jc w:val="center"/>
            <w:rPr>
              <w:color w:val="808080" w:themeColor="background1" w:themeShade="80"/>
              <w:sz w:val="14"/>
              <w:szCs w:val="14"/>
            </w:rPr>
          </w:pPr>
          <w:hyperlink w:anchor="Introdução" w:history="1">
            <w:r w:rsidR="006F5AA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E8ECB" w14:textId="77777777" w:rsidR="006F5AA7" w:rsidRPr="00C76DF3" w:rsidRDefault="006F5A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8C089" w14:textId="77777777" w:rsidR="006F5AA7" w:rsidRPr="00C76DF3" w:rsidRDefault="00AF4118" w:rsidP="003812FE">
          <w:pPr>
            <w:pStyle w:val="ProductList-OfferingBody"/>
            <w:ind w:left="-72" w:right="-75"/>
            <w:jc w:val="center"/>
            <w:rPr>
              <w:color w:val="808080" w:themeColor="background1" w:themeShade="80"/>
              <w:sz w:val="14"/>
              <w:szCs w:val="14"/>
            </w:rPr>
          </w:pPr>
          <w:hyperlink w:anchor="Termos de Licenciamento Gerais" w:history="1">
            <w:r w:rsidR="006F5AA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8F29D9" w14:textId="77777777" w:rsidR="006F5AA7" w:rsidRPr="00C76DF3" w:rsidRDefault="006F5A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5611E" w14:textId="77777777" w:rsidR="006F5AA7" w:rsidRPr="00C76DF3" w:rsidRDefault="00AF4118" w:rsidP="00591643">
          <w:pPr>
            <w:pStyle w:val="ProductList-OfferingBody"/>
            <w:ind w:left="-72" w:right="-77"/>
            <w:jc w:val="center"/>
            <w:rPr>
              <w:color w:val="808080" w:themeColor="background1" w:themeShade="80"/>
              <w:sz w:val="14"/>
              <w:szCs w:val="14"/>
            </w:rPr>
          </w:pPr>
          <w:hyperlink w:anchor="Termos de Privacidade e Segurança" w:history="1">
            <w:r w:rsidR="006F5AA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AB9C55" w14:textId="77777777" w:rsidR="006F5AA7" w:rsidRPr="00C76DF3" w:rsidRDefault="006F5A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939F3" w14:textId="77777777" w:rsidR="006F5AA7" w:rsidRPr="00C76DF3" w:rsidRDefault="00AF4118" w:rsidP="003812FE">
          <w:pPr>
            <w:pStyle w:val="ProductList-OfferingBody"/>
            <w:ind w:left="-72" w:right="-77"/>
            <w:jc w:val="center"/>
            <w:rPr>
              <w:color w:val="808080" w:themeColor="background1" w:themeShade="80"/>
              <w:sz w:val="14"/>
              <w:szCs w:val="14"/>
            </w:rPr>
          </w:pPr>
          <w:hyperlink w:anchor="Termos Específicos do Serviço Online" w:history="1">
            <w:r w:rsidR="006F5AA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10DA6" w14:textId="77777777" w:rsidR="006F5AA7" w:rsidRPr="00C76DF3" w:rsidRDefault="006F5A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6237" w14:textId="77777777" w:rsidR="006F5AA7" w:rsidRPr="00C76DF3" w:rsidRDefault="00AF4118" w:rsidP="003812FE">
          <w:pPr>
            <w:pStyle w:val="ProductList-OfferingBody"/>
            <w:ind w:left="-72" w:right="-76"/>
            <w:jc w:val="center"/>
            <w:rPr>
              <w:color w:val="808080" w:themeColor="background1" w:themeShade="80"/>
              <w:sz w:val="14"/>
              <w:szCs w:val="14"/>
            </w:rPr>
          </w:pPr>
          <w:hyperlink w:anchor="Anexo 1" w:history="1">
            <w:r w:rsidR="006F5AA7">
              <w:rPr>
                <w:rStyle w:val="Hyperlink"/>
                <w:sz w:val="14"/>
                <w:szCs w:val="14"/>
              </w:rPr>
              <w:t>Anexos</w:t>
            </w:r>
          </w:hyperlink>
        </w:p>
      </w:tc>
    </w:tr>
  </w:tbl>
  <w:p w14:paraId="0C0FCAA4" w14:textId="77777777" w:rsidR="006F5AA7" w:rsidRPr="00591643" w:rsidRDefault="006F5AA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7E05" w:rsidRPr="00C76DF3" w14:paraId="195C1A6F" w14:textId="77777777" w:rsidTr="00B572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955" w14:textId="77777777" w:rsidR="00EA7E05" w:rsidRPr="00C76DF3" w:rsidRDefault="00AF4118" w:rsidP="00EA7E05">
          <w:pPr>
            <w:pStyle w:val="ProductList-OfferingBody"/>
            <w:ind w:left="-77" w:right="-73"/>
            <w:jc w:val="center"/>
            <w:rPr>
              <w:color w:val="808080" w:themeColor="background1" w:themeShade="80"/>
              <w:sz w:val="14"/>
              <w:szCs w:val="14"/>
            </w:rPr>
          </w:pPr>
          <w:hyperlink w:anchor="TableofContents" w:history="1">
            <w:r w:rsidR="00EA7E0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688472" w14:textId="77777777" w:rsidR="00EA7E05" w:rsidRPr="00C76DF3" w:rsidRDefault="00EA7E05" w:rsidP="00EA7E0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E100F" w14:textId="77777777" w:rsidR="00EA7E05" w:rsidRPr="00C76DF3" w:rsidRDefault="00AF4118" w:rsidP="00EA7E05">
          <w:pPr>
            <w:pStyle w:val="ProductList-OfferingBody"/>
            <w:ind w:left="-72" w:right="-74"/>
            <w:jc w:val="center"/>
            <w:rPr>
              <w:color w:val="808080" w:themeColor="background1" w:themeShade="80"/>
              <w:sz w:val="14"/>
              <w:szCs w:val="14"/>
            </w:rPr>
          </w:pPr>
          <w:hyperlink w:anchor="Introduction" w:history="1">
            <w:r w:rsidR="00EA7E0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AAF906" w14:textId="77777777" w:rsidR="00EA7E05" w:rsidRPr="00C76DF3" w:rsidRDefault="00EA7E05" w:rsidP="00EA7E0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203278" w14:textId="77777777" w:rsidR="00EA7E05" w:rsidRPr="00C76DF3" w:rsidRDefault="00AF4118" w:rsidP="00EA7E05">
          <w:pPr>
            <w:pStyle w:val="ProductList-OfferingBody"/>
            <w:ind w:left="-72" w:right="-75"/>
            <w:jc w:val="center"/>
            <w:rPr>
              <w:color w:val="808080" w:themeColor="background1" w:themeShade="80"/>
              <w:sz w:val="14"/>
              <w:szCs w:val="14"/>
            </w:rPr>
          </w:pPr>
          <w:hyperlink w:anchor="GeneralTerms" w:history="1">
            <w:r w:rsidR="00EA7E0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3D16E3" w14:textId="77777777" w:rsidR="00EA7E05" w:rsidRPr="00C76DF3" w:rsidRDefault="00EA7E05" w:rsidP="00EA7E0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3CE84" w14:textId="77777777" w:rsidR="00EA7E05" w:rsidRPr="00C76DF3" w:rsidRDefault="00AF4118" w:rsidP="00EA7E05">
          <w:pPr>
            <w:pStyle w:val="ProductList-OfferingBody"/>
            <w:ind w:left="-72" w:right="-77"/>
            <w:jc w:val="center"/>
            <w:rPr>
              <w:color w:val="808080" w:themeColor="background1" w:themeShade="80"/>
              <w:sz w:val="14"/>
              <w:szCs w:val="14"/>
            </w:rPr>
          </w:pPr>
          <w:hyperlink w:anchor="PrivacyandSecurityTerms" w:history="1">
            <w:r w:rsidR="00EA7E0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3685CD" w14:textId="77777777" w:rsidR="00EA7E05" w:rsidRPr="00C76DF3" w:rsidRDefault="00EA7E05"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B8003D" w14:textId="77777777" w:rsidR="00EA7E05" w:rsidRPr="00C76DF3" w:rsidRDefault="00AF4118" w:rsidP="00EA7E05">
          <w:pPr>
            <w:pStyle w:val="ProductList-OfferingBody"/>
            <w:ind w:left="-72" w:right="-77"/>
            <w:jc w:val="center"/>
            <w:rPr>
              <w:color w:val="808080" w:themeColor="background1" w:themeShade="80"/>
              <w:sz w:val="14"/>
              <w:szCs w:val="14"/>
            </w:rPr>
          </w:pPr>
          <w:hyperlink w:anchor="OnlineServiceSpecificTerms" w:history="1">
            <w:r w:rsidR="00EA7E0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DD3D1" w14:textId="77777777" w:rsidR="00EA7E05" w:rsidRPr="00C76DF3" w:rsidRDefault="00EA7E05"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3C07D" w14:textId="77777777" w:rsidR="00EA7E05" w:rsidRPr="00C76DF3" w:rsidRDefault="00AF4118" w:rsidP="00EA7E05">
          <w:pPr>
            <w:pStyle w:val="ProductList-OfferingBody"/>
            <w:ind w:left="-72" w:right="-76"/>
            <w:jc w:val="center"/>
            <w:rPr>
              <w:color w:val="808080" w:themeColor="background1" w:themeShade="80"/>
              <w:sz w:val="14"/>
              <w:szCs w:val="14"/>
            </w:rPr>
          </w:pPr>
          <w:hyperlink w:anchor="Attachment1" w:history="1">
            <w:r w:rsidR="00EA7E05">
              <w:rPr>
                <w:rStyle w:val="Hyperlink"/>
                <w:sz w:val="14"/>
                <w:szCs w:val="14"/>
              </w:rPr>
              <w:t>Anexos</w:t>
            </w:r>
          </w:hyperlink>
        </w:p>
      </w:tc>
    </w:tr>
  </w:tbl>
  <w:p w14:paraId="0894C6F5" w14:textId="77777777" w:rsidR="00EA7E05" w:rsidRPr="00591643" w:rsidRDefault="00EA7E0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7E05" w:rsidRPr="00C76DF3" w14:paraId="219EA024" w14:textId="77777777" w:rsidTr="00EA7E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931FD" w14:textId="77777777" w:rsidR="00EA7E05" w:rsidRPr="00C76DF3" w:rsidRDefault="00AF4118" w:rsidP="00EA7E05">
          <w:pPr>
            <w:pStyle w:val="ProductList-OfferingBody"/>
            <w:ind w:left="-77" w:right="-73"/>
            <w:jc w:val="center"/>
            <w:rPr>
              <w:color w:val="808080" w:themeColor="background1" w:themeShade="80"/>
              <w:sz w:val="14"/>
              <w:szCs w:val="14"/>
            </w:rPr>
          </w:pPr>
          <w:hyperlink w:anchor="TableofContents" w:history="1">
            <w:r w:rsidR="00EA7E0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F99F8" w14:textId="77777777" w:rsidR="00EA7E05" w:rsidRPr="00C76DF3" w:rsidRDefault="00EA7E05" w:rsidP="00EA7E0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77A9" w14:textId="77777777" w:rsidR="00EA7E05" w:rsidRPr="00C76DF3" w:rsidRDefault="00AF4118" w:rsidP="00EA7E05">
          <w:pPr>
            <w:pStyle w:val="ProductList-OfferingBody"/>
            <w:ind w:left="-72" w:right="-74"/>
            <w:jc w:val="center"/>
            <w:rPr>
              <w:color w:val="808080" w:themeColor="background1" w:themeShade="80"/>
              <w:sz w:val="14"/>
              <w:szCs w:val="14"/>
            </w:rPr>
          </w:pPr>
          <w:hyperlink w:anchor="Introduction" w:history="1">
            <w:r w:rsidR="00EA7E0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B593EB" w14:textId="77777777" w:rsidR="00EA7E05" w:rsidRPr="00C76DF3" w:rsidRDefault="00EA7E05" w:rsidP="00EA7E0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F86C39" w14:textId="77777777" w:rsidR="00EA7E05" w:rsidRPr="00C76DF3" w:rsidRDefault="00AF4118" w:rsidP="00EA7E05">
          <w:pPr>
            <w:pStyle w:val="ProductList-OfferingBody"/>
            <w:ind w:left="-72" w:right="-75"/>
            <w:jc w:val="center"/>
            <w:rPr>
              <w:color w:val="808080" w:themeColor="background1" w:themeShade="80"/>
              <w:sz w:val="14"/>
              <w:szCs w:val="14"/>
            </w:rPr>
          </w:pPr>
          <w:hyperlink w:anchor="GeneralTerms" w:history="1">
            <w:r w:rsidR="00EA7E0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5C95FB" w14:textId="77777777" w:rsidR="00EA7E05" w:rsidRPr="00C76DF3" w:rsidRDefault="00EA7E05" w:rsidP="00EA7E0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29EC4" w14:textId="77777777" w:rsidR="00EA7E05" w:rsidRPr="00C76DF3" w:rsidRDefault="00AF4118" w:rsidP="00EA7E05">
          <w:pPr>
            <w:pStyle w:val="ProductList-OfferingBody"/>
            <w:ind w:left="-72" w:right="-77"/>
            <w:jc w:val="center"/>
            <w:rPr>
              <w:color w:val="808080" w:themeColor="background1" w:themeShade="80"/>
              <w:sz w:val="14"/>
              <w:szCs w:val="14"/>
            </w:rPr>
          </w:pPr>
          <w:hyperlink w:anchor="PrivacyandSecurityTerms" w:history="1">
            <w:r w:rsidR="00EA7E0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C1A437" w14:textId="77777777" w:rsidR="00EA7E05" w:rsidRPr="00C76DF3" w:rsidRDefault="00EA7E05"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591BF" w14:textId="77777777" w:rsidR="00EA7E05" w:rsidRPr="00C76DF3" w:rsidRDefault="00AF4118" w:rsidP="00EA7E05">
          <w:pPr>
            <w:pStyle w:val="ProductList-OfferingBody"/>
            <w:ind w:left="-72" w:right="-77"/>
            <w:jc w:val="center"/>
            <w:rPr>
              <w:color w:val="808080" w:themeColor="background1" w:themeShade="80"/>
              <w:sz w:val="14"/>
              <w:szCs w:val="14"/>
            </w:rPr>
          </w:pPr>
          <w:hyperlink w:anchor="OnlineServiceSpecificTerms" w:history="1">
            <w:r w:rsidR="00EA7E0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15F8" w14:textId="77777777" w:rsidR="00EA7E05" w:rsidRPr="00C76DF3" w:rsidRDefault="00EA7E05"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88CCF" w14:textId="77777777" w:rsidR="00EA7E05" w:rsidRPr="00C76DF3" w:rsidRDefault="00AF4118" w:rsidP="00EA7E05">
          <w:pPr>
            <w:pStyle w:val="ProductList-OfferingBody"/>
            <w:ind w:left="-72" w:right="-76"/>
            <w:jc w:val="center"/>
            <w:rPr>
              <w:color w:val="808080" w:themeColor="background1" w:themeShade="80"/>
              <w:sz w:val="14"/>
              <w:szCs w:val="14"/>
            </w:rPr>
          </w:pPr>
          <w:hyperlink w:anchor="Attachment1" w:history="1">
            <w:r w:rsidR="00EA7E05">
              <w:rPr>
                <w:rStyle w:val="Hyperlink"/>
                <w:sz w:val="14"/>
                <w:szCs w:val="14"/>
              </w:rPr>
              <w:t>Anexos</w:t>
            </w:r>
          </w:hyperlink>
        </w:p>
      </w:tc>
    </w:tr>
  </w:tbl>
  <w:p w14:paraId="54B839AC" w14:textId="77777777" w:rsidR="00EA7E05" w:rsidRPr="00591643" w:rsidRDefault="00EA7E0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602E1CE3"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49F3" w14:textId="77777777" w:rsidR="00993814" w:rsidRPr="00C76DF3" w:rsidRDefault="00AF4118"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A932"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CCCA9" w14:textId="77777777" w:rsidR="00993814" w:rsidRPr="00C76DF3" w:rsidRDefault="00AF4118"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F46602"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A22E3" w14:textId="77777777" w:rsidR="00993814" w:rsidRPr="00C76DF3" w:rsidRDefault="00AF4118"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90EDE"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C4187" w14:textId="77777777" w:rsidR="00993814" w:rsidRPr="00C76DF3" w:rsidRDefault="00AF4118"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A9A95"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1904FF" w14:textId="77777777" w:rsidR="00993814" w:rsidRPr="00C76DF3" w:rsidRDefault="00AF4118"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6D5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BECF3" w14:textId="77777777" w:rsidR="00993814" w:rsidRPr="00C76DF3" w:rsidRDefault="00AF4118"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0B50C60D" w14:textId="77777777" w:rsidR="00993814" w:rsidRPr="00591643" w:rsidRDefault="0099381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993814" w:rsidRPr="00C76DF3" w:rsidRDefault="00AF4118"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993814" w:rsidRPr="00C76DF3" w:rsidRDefault="00AF4118"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993814" w:rsidRPr="00C76DF3" w:rsidRDefault="00AF4118"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993814" w:rsidRPr="00C76DF3" w:rsidRDefault="00AF4118"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993814" w:rsidRPr="00C76DF3" w:rsidRDefault="00AF4118"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993814" w:rsidRPr="00C76DF3" w:rsidRDefault="00AF4118"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623C6849" w14:textId="77777777" w:rsidR="00993814" w:rsidRPr="00591643" w:rsidRDefault="0099381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993814" w:rsidRPr="00591643" w:rsidRDefault="0099381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96B25" w:rsidRPr="00C76DF3" w:rsidRDefault="00AF4118" w:rsidP="001F5056">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96B25" w:rsidRPr="00C76DF3" w:rsidRDefault="00096B25"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96B25" w:rsidRPr="00C76DF3" w:rsidRDefault="00AF4118" w:rsidP="001F5056">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96B25" w:rsidRPr="00C76DF3" w:rsidRDefault="00096B25"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96B25" w:rsidRPr="00C76DF3" w:rsidRDefault="00AF4118" w:rsidP="001F5056">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96B25" w:rsidRPr="00C76DF3" w:rsidRDefault="00096B25"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96B25" w:rsidRPr="00C76DF3" w:rsidRDefault="00AF4118" w:rsidP="001F5056">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96B25" w:rsidRPr="00C76DF3" w:rsidRDefault="00AF4118" w:rsidP="001F5056">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96B25" w:rsidRPr="00C76DF3" w:rsidRDefault="00AF4118" w:rsidP="001F5056">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w:t>
            </w:r>
          </w:hyperlink>
        </w:p>
      </w:tc>
    </w:tr>
  </w:tbl>
  <w:p w14:paraId="77C95335" w14:textId="77777777" w:rsidR="00096B25" w:rsidRPr="00591643" w:rsidRDefault="00096B25" w:rsidP="001F505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60B0" w:rsidRPr="00C76DF3" w14:paraId="555246EF"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A39EE" w14:textId="77777777" w:rsidR="000060B0" w:rsidRPr="00C76DF3" w:rsidRDefault="00AF4118" w:rsidP="000060B0">
          <w:pPr>
            <w:pStyle w:val="ProductList-OfferingBody"/>
            <w:ind w:left="-77" w:right="-73"/>
            <w:jc w:val="center"/>
            <w:rPr>
              <w:color w:val="808080" w:themeColor="background1" w:themeShade="80"/>
              <w:sz w:val="14"/>
              <w:szCs w:val="14"/>
            </w:rPr>
          </w:pPr>
          <w:hyperlink w:anchor="TableofContents" w:history="1">
            <w:r w:rsidR="000060B0">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2F56" w14:textId="77777777" w:rsidR="000060B0" w:rsidRPr="00C76DF3" w:rsidRDefault="000060B0" w:rsidP="000060B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DC1D8" w14:textId="77777777" w:rsidR="000060B0" w:rsidRPr="00C76DF3" w:rsidRDefault="00AF4118" w:rsidP="000060B0">
          <w:pPr>
            <w:pStyle w:val="ProductList-OfferingBody"/>
            <w:ind w:left="-72" w:right="-74"/>
            <w:jc w:val="center"/>
            <w:rPr>
              <w:color w:val="808080" w:themeColor="background1" w:themeShade="80"/>
              <w:sz w:val="14"/>
              <w:szCs w:val="14"/>
            </w:rPr>
          </w:pPr>
          <w:hyperlink w:anchor="Introduction" w:history="1">
            <w:r w:rsidR="000060B0">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025FDF" w14:textId="77777777" w:rsidR="000060B0" w:rsidRPr="00C76DF3" w:rsidRDefault="000060B0" w:rsidP="000060B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4D723" w14:textId="77777777" w:rsidR="000060B0" w:rsidRPr="00C76DF3" w:rsidRDefault="00AF4118" w:rsidP="000060B0">
          <w:pPr>
            <w:pStyle w:val="ProductList-OfferingBody"/>
            <w:ind w:left="-72" w:right="-75"/>
            <w:jc w:val="center"/>
            <w:rPr>
              <w:color w:val="808080" w:themeColor="background1" w:themeShade="80"/>
              <w:sz w:val="14"/>
              <w:szCs w:val="14"/>
            </w:rPr>
          </w:pPr>
          <w:hyperlink w:anchor="GeneralTerms" w:history="1">
            <w:r w:rsidR="000060B0">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5E2D90" w14:textId="77777777" w:rsidR="000060B0" w:rsidRPr="00C76DF3" w:rsidRDefault="000060B0" w:rsidP="000060B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6AA9B" w14:textId="77777777" w:rsidR="000060B0" w:rsidRPr="00C76DF3" w:rsidRDefault="00AF4118" w:rsidP="000060B0">
          <w:pPr>
            <w:pStyle w:val="ProductList-OfferingBody"/>
            <w:ind w:left="-72" w:right="-77"/>
            <w:jc w:val="center"/>
            <w:rPr>
              <w:color w:val="808080" w:themeColor="background1" w:themeShade="80"/>
              <w:sz w:val="14"/>
              <w:szCs w:val="14"/>
            </w:rPr>
          </w:pPr>
          <w:hyperlink w:anchor="PrivacyandSecurityTerms" w:history="1">
            <w:r w:rsidR="000060B0">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BC61D" w14:textId="77777777" w:rsidR="000060B0" w:rsidRPr="00C76DF3" w:rsidRDefault="000060B0"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7C28A8" w14:textId="77777777" w:rsidR="000060B0" w:rsidRPr="00C76DF3" w:rsidRDefault="00AF4118" w:rsidP="000060B0">
          <w:pPr>
            <w:pStyle w:val="ProductList-OfferingBody"/>
            <w:ind w:left="-72" w:right="-77"/>
            <w:jc w:val="center"/>
            <w:rPr>
              <w:color w:val="808080" w:themeColor="background1" w:themeShade="80"/>
              <w:sz w:val="14"/>
              <w:szCs w:val="14"/>
            </w:rPr>
          </w:pPr>
          <w:hyperlink w:anchor="OnlineServiceSpecificTerms" w:history="1">
            <w:r w:rsidR="000060B0">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07639" w14:textId="77777777" w:rsidR="000060B0" w:rsidRPr="00C76DF3" w:rsidRDefault="000060B0"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41D3B" w14:textId="77777777" w:rsidR="000060B0" w:rsidRPr="00C76DF3" w:rsidRDefault="00AF4118" w:rsidP="000060B0">
          <w:pPr>
            <w:pStyle w:val="ProductList-OfferingBody"/>
            <w:ind w:left="-72" w:right="-76"/>
            <w:jc w:val="center"/>
            <w:rPr>
              <w:color w:val="808080" w:themeColor="background1" w:themeShade="80"/>
              <w:sz w:val="14"/>
              <w:szCs w:val="14"/>
            </w:rPr>
          </w:pPr>
          <w:hyperlink w:anchor="Attachment1" w:history="1">
            <w:r w:rsidR="000060B0">
              <w:rPr>
                <w:rStyle w:val="Hyperlink"/>
                <w:sz w:val="14"/>
                <w:szCs w:val="14"/>
              </w:rPr>
              <w:t>Anexos</w:t>
            </w:r>
          </w:hyperlink>
        </w:p>
      </w:tc>
    </w:tr>
  </w:tbl>
  <w:p w14:paraId="50782B3F" w14:textId="77777777" w:rsidR="000060B0" w:rsidRPr="00591643" w:rsidRDefault="000060B0" w:rsidP="000060B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60B0"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0060B0" w:rsidRPr="00C76DF3" w:rsidRDefault="00AF4118" w:rsidP="00591643">
          <w:pPr>
            <w:pStyle w:val="ProductList-OfferingBody"/>
            <w:ind w:left="-77" w:right="-73"/>
            <w:jc w:val="center"/>
            <w:rPr>
              <w:color w:val="808080" w:themeColor="background1" w:themeShade="80"/>
              <w:sz w:val="14"/>
              <w:szCs w:val="14"/>
            </w:rPr>
          </w:pPr>
          <w:hyperlink w:anchor="Índice" w:history="1">
            <w:r w:rsidR="000060B0">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0060B0" w:rsidRPr="00C76DF3" w:rsidRDefault="00006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0060B0" w:rsidRPr="00C76DF3" w:rsidRDefault="00AF4118" w:rsidP="00591643">
          <w:pPr>
            <w:pStyle w:val="ProductList-OfferingBody"/>
            <w:ind w:left="-72" w:right="-74"/>
            <w:jc w:val="center"/>
            <w:rPr>
              <w:color w:val="808080" w:themeColor="background1" w:themeShade="80"/>
              <w:sz w:val="14"/>
              <w:szCs w:val="14"/>
            </w:rPr>
          </w:pPr>
          <w:hyperlink w:anchor="Introdução" w:history="1">
            <w:r w:rsidR="000060B0">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0060B0" w:rsidRPr="00C76DF3" w:rsidRDefault="00006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0060B0" w:rsidRPr="00C76DF3" w:rsidRDefault="00AF4118" w:rsidP="003812FE">
          <w:pPr>
            <w:pStyle w:val="ProductList-OfferingBody"/>
            <w:ind w:left="-72" w:right="-75"/>
            <w:jc w:val="center"/>
            <w:rPr>
              <w:color w:val="808080" w:themeColor="background1" w:themeShade="80"/>
              <w:sz w:val="14"/>
              <w:szCs w:val="14"/>
            </w:rPr>
          </w:pPr>
          <w:hyperlink w:anchor="Termos de Licenciamento Gerais" w:history="1">
            <w:r w:rsidR="000060B0">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0060B0" w:rsidRPr="00C76DF3" w:rsidRDefault="00006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0060B0" w:rsidRPr="00C76DF3" w:rsidRDefault="00AF4118" w:rsidP="00591643">
          <w:pPr>
            <w:pStyle w:val="ProductList-OfferingBody"/>
            <w:ind w:left="-72" w:right="-77"/>
            <w:jc w:val="center"/>
            <w:rPr>
              <w:color w:val="808080" w:themeColor="background1" w:themeShade="80"/>
              <w:sz w:val="14"/>
              <w:szCs w:val="14"/>
            </w:rPr>
          </w:pPr>
          <w:hyperlink w:anchor="Termos de Privacidade e Segurança" w:history="1">
            <w:r w:rsidR="000060B0">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0060B0" w:rsidRPr="00C76DF3" w:rsidRDefault="00006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0060B0" w:rsidRPr="00C76DF3" w:rsidRDefault="00AF4118" w:rsidP="003812FE">
          <w:pPr>
            <w:pStyle w:val="ProductList-OfferingBody"/>
            <w:ind w:left="-72" w:right="-77"/>
            <w:jc w:val="center"/>
            <w:rPr>
              <w:color w:val="808080" w:themeColor="background1" w:themeShade="80"/>
              <w:sz w:val="14"/>
              <w:szCs w:val="14"/>
            </w:rPr>
          </w:pPr>
          <w:hyperlink w:anchor="Termos Específicos do Serviço Online" w:history="1">
            <w:r w:rsidR="000060B0">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0060B0" w:rsidRPr="00C76DF3" w:rsidRDefault="00006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0060B0" w:rsidRPr="00C76DF3" w:rsidRDefault="00AF4118" w:rsidP="003812FE">
          <w:pPr>
            <w:pStyle w:val="ProductList-OfferingBody"/>
            <w:ind w:left="-72" w:right="-76"/>
            <w:jc w:val="center"/>
            <w:rPr>
              <w:color w:val="808080" w:themeColor="background1" w:themeShade="80"/>
              <w:sz w:val="14"/>
              <w:szCs w:val="14"/>
            </w:rPr>
          </w:pPr>
          <w:hyperlink w:anchor="Anexo 1" w:history="1">
            <w:r w:rsidR="000060B0">
              <w:rPr>
                <w:rStyle w:val="Hyperlink"/>
                <w:sz w:val="14"/>
                <w:szCs w:val="14"/>
              </w:rPr>
              <w:t>Anexos</w:t>
            </w:r>
          </w:hyperlink>
        </w:p>
      </w:tc>
    </w:tr>
  </w:tbl>
  <w:p w14:paraId="28B0879A" w14:textId="77777777" w:rsidR="000060B0" w:rsidRPr="00591643" w:rsidRDefault="000060B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60B0"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0060B0" w:rsidRPr="00C76DF3" w:rsidRDefault="00AF4118" w:rsidP="005C51AC">
          <w:pPr>
            <w:pStyle w:val="ProductList-OfferingBody"/>
            <w:ind w:left="-77" w:right="-73"/>
            <w:jc w:val="center"/>
            <w:rPr>
              <w:color w:val="808080" w:themeColor="background1" w:themeShade="80"/>
              <w:sz w:val="14"/>
              <w:szCs w:val="14"/>
            </w:rPr>
          </w:pPr>
          <w:hyperlink w:anchor="Índice" w:history="1">
            <w:r w:rsidR="000060B0">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0060B0" w:rsidRPr="00C76DF3" w:rsidRDefault="000060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0060B0" w:rsidRPr="00C76DF3" w:rsidRDefault="00AF4118" w:rsidP="005C51AC">
          <w:pPr>
            <w:pStyle w:val="ProductList-OfferingBody"/>
            <w:ind w:left="-72" w:right="-74"/>
            <w:jc w:val="center"/>
            <w:rPr>
              <w:color w:val="808080" w:themeColor="background1" w:themeShade="80"/>
              <w:sz w:val="14"/>
              <w:szCs w:val="14"/>
            </w:rPr>
          </w:pPr>
          <w:hyperlink w:anchor="Introdução" w:history="1">
            <w:r w:rsidR="000060B0">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0060B0" w:rsidRPr="00C76DF3" w:rsidRDefault="000060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0060B0" w:rsidRPr="00C76DF3" w:rsidRDefault="00AF4118" w:rsidP="005C51AC">
          <w:pPr>
            <w:pStyle w:val="ProductList-OfferingBody"/>
            <w:ind w:left="-72" w:right="-75"/>
            <w:jc w:val="center"/>
            <w:rPr>
              <w:color w:val="808080" w:themeColor="background1" w:themeShade="80"/>
              <w:sz w:val="14"/>
              <w:szCs w:val="14"/>
            </w:rPr>
          </w:pPr>
          <w:hyperlink w:anchor="Termos de Licenciamento Gerais" w:history="1">
            <w:r w:rsidR="000060B0">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0060B0" w:rsidRPr="00C76DF3" w:rsidRDefault="000060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0060B0" w:rsidRPr="00C76DF3" w:rsidRDefault="00AF4118" w:rsidP="005C51AC">
          <w:pPr>
            <w:pStyle w:val="ProductList-OfferingBody"/>
            <w:ind w:left="-72" w:right="-77"/>
            <w:jc w:val="center"/>
            <w:rPr>
              <w:color w:val="808080" w:themeColor="background1" w:themeShade="80"/>
              <w:sz w:val="14"/>
              <w:szCs w:val="14"/>
            </w:rPr>
          </w:pPr>
          <w:hyperlink w:anchor="Termos de Privacidade e Segurança" w:history="1">
            <w:r w:rsidR="000060B0">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0060B0" w:rsidRPr="00C76DF3" w:rsidRDefault="00006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0060B0" w:rsidRPr="00C76DF3" w:rsidRDefault="00AF4118" w:rsidP="005C51AC">
          <w:pPr>
            <w:pStyle w:val="ProductList-OfferingBody"/>
            <w:ind w:left="-72" w:right="-77"/>
            <w:jc w:val="center"/>
            <w:rPr>
              <w:color w:val="808080" w:themeColor="background1" w:themeShade="80"/>
              <w:sz w:val="14"/>
              <w:szCs w:val="14"/>
            </w:rPr>
          </w:pPr>
          <w:hyperlink w:anchor="Termos Específicos do Serviço Online" w:history="1">
            <w:r w:rsidR="000060B0">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0060B0" w:rsidRPr="00C76DF3" w:rsidRDefault="00006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0060B0" w:rsidRPr="00C76DF3" w:rsidRDefault="00AF4118" w:rsidP="005C51AC">
          <w:pPr>
            <w:pStyle w:val="ProductList-OfferingBody"/>
            <w:ind w:left="-72" w:right="-76"/>
            <w:jc w:val="center"/>
            <w:rPr>
              <w:color w:val="808080" w:themeColor="background1" w:themeShade="80"/>
              <w:sz w:val="14"/>
              <w:szCs w:val="14"/>
            </w:rPr>
          </w:pPr>
          <w:hyperlink w:anchor="Anexo 1" w:history="1">
            <w:r w:rsidR="000060B0">
              <w:rPr>
                <w:rStyle w:val="Hyperlink"/>
                <w:sz w:val="14"/>
                <w:szCs w:val="14"/>
              </w:rPr>
              <w:t>Anexos</w:t>
            </w:r>
          </w:hyperlink>
        </w:p>
      </w:tc>
    </w:tr>
  </w:tbl>
  <w:p w14:paraId="2E57FB49" w14:textId="77777777" w:rsidR="000060B0" w:rsidRPr="00591643" w:rsidRDefault="000060B0"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60B0"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0060B0" w:rsidRPr="00C76DF3" w:rsidRDefault="00AF4118" w:rsidP="00591643">
          <w:pPr>
            <w:pStyle w:val="ProductList-OfferingBody"/>
            <w:ind w:left="-77" w:right="-73"/>
            <w:jc w:val="center"/>
            <w:rPr>
              <w:color w:val="808080" w:themeColor="background1" w:themeShade="80"/>
              <w:sz w:val="14"/>
              <w:szCs w:val="14"/>
            </w:rPr>
          </w:pPr>
          <w:hyperlink w:anchor="Índice" w:history="1">
            <w:r w:rsidR="000060B0">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0060B0" w:rsidRPr="00C76DF3" w:rsidRDefault="00006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0060B0" w:rsidRPr="00C76DF3" w:rsidRDefault="00AF4118" w:rsidP="00591643">
          <w:pPr>
            <w:pStyle w:val="ProductList-OfferingBody"/>
            <w:ind w:left="-72" w:right="-74"/>
            <w:jc w:val="center"/>
            <w:rPr>
              <w:color w:val="808080" w:themeColor="background1" w:themeShade="80"/>
              <w:sz w:val="14"/>
              <w:szCs w:val="14"/>
            </w:rPr>
          </w:pPr>
          <w:hyperlink w:anchor="Introdução" w:history="1">
            <w:r w:rsidR="000060B0">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0060B0" w:rsidRPr="00C76DF3" w:rsidRDefault="00006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0060B0" w:rsidRPr="00C76DF3" w:rsidRDefault="00AF4118" w:rsidP="003812FE">
          <w:pPr>
            <w:pStyle w:val="ProductList-OfferingBody"/>
            <w:ind w:left="-72" w:right="-75"/>
            <w:jc w:val="center"/>
            <w:rPr>
              <w:color w:val="808080" w:themeColor="background1" w:themeShade="80"/>
              <w:sz w:val="14"/>
              <w:szCs w:val="14"/>
            </w:rPr>
          </w:pPr>
          <w:hyperlink w:anchor="Termos de Licenciamento Gerais" w:history="1">
            <w:r w:rsidR="000060B0">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0060B0" w:rsidRPr="00C76DF3" w:rsidRDefault="00006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0060B0" w:rsidRPr="00C76DF3" w:rsidRDefault="00AF4118" w:rsidP="00591643">
          <w:pPr>
            <w:pStyle w:val="ProductList-OfferingBody"/>
            <w:ind w:left="-72" w:right="-77"/>
            <w:jc w:val="center"/>
            <w:rPr>
              <w:color w:val="808080" w:themeColor="background1" w:themeShade="80"/>
              <w:sz w:val="14"/>
              <w:szCs w:val="14"/>
            </w:rPr>
          </w:pPr>
          <w:hyperlink w:anchor="Termos de Privacidade e Segurança" w:history="1">
            <w:r w:rsidR="000060B0">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0060B0" w:rsidRPr="00C76DF3" w:rsidRDefault="00006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0060B0" w:rsidRPr="00C76DF3" w:rsidRDefault="00AF4118" w:rsidP="003812FE">
          <w:pPr>
            <w:pStyle w:val="ProductList-OfferingBody"/>
            <w:ind w:left="-72" w:right="-77"/>
            <w:jc w:val="center"/>
            <w:rPr>
              <w:color w:val="808080" w:themeColor="background1" w:themeShade="80"/>
              <w:sz w:val="14"/>
              <w:szCs w:val="14"/>
            </w:rPr>
          </w:pPr>
          <w:hyperlink w:anchor="Termos Específicos do Serviço Online" w:history="1">
            <w:r w:rsidR="000060B0">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0060B0" w:rsidRPr="00C76DF3" w:rsidRDefault="00006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0060B0" w:rsidRPr="00C76DF3" w:rsidRDefault="00AF4118" w:rsidP="003812FE">
          <w:pPr>
            <w:pStyle w:val="ProductList-OfferingBody"/>
            <w:ind w:left="-72" w:right="-76"/>
            <w:jc w:val="center"/>
            <w:rPr>
              <w:color w:val="808080" w:themeColor="background1" w:themeShade="80"/>
              <w:sz w:val="14"/>
              <w:szCs w:val="14"/>
            </w:rPr>
          </w:pPr>
          <w:hyperlink w:anchor="Anexo 1" w:history="1">
            <w:r w:rsidR="000060B0">
              <w:rPr>
                <w:rStyle w:val="Hyperlink"/>
                <w:sz w:val="14"/>
                <w:szCs w:val="14"/>
              </w:rPr>
              <w:t>Anexos</w:t>
            </w:r>
          </w:hyperlink>
        </w:p>
      </w:tc>
    </w:tr>
  </w:tbl>
  <w:p w14:paraId="0F1340BA" w14:textId="77777777" w:rsidR="000060B0" w:rsidRPr="00591643" w:rsidRDefault="000060B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9880F5" w14:textId="77777777" w:rsidR="00B22BC0" w:rsidRPr="00570356" w:rsidRDefault="00B22BC0" w:rsidP="0057035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2BC0"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B22BC0" w:rsidRPr="00C76DF3" w:rsidRDefault="00AF4118" w:rsidP="00591643">
          <w:pPr>
            <w:pStyle w:val="ProductList-OfferingBody"/>
            <w:ind w:left="-77" w:right="-73"/>
            <w:jc w:val="center"/>
            <w:rPr>
              <w:color w:val="808080" w:themeColor="background1" w:themeShade="80"/>
              <w:sz w:val="14"/>
              <w:szCs w:val="14"/>
            </w:rPr>
          </w:pPr>
          <w:hyperlink w:anchor="Índice" w:history="1">
            <w:r w:rsidR="00B22BC0">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B22BC0" w:rsidRPr="00C76DF3" w:rsidRDefault="00B22B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B22BC0" w:rsidRPr="00C76DF3" w:rsidRDefault="00AF4118" w:rsidP="00591643">
          <w:pPr>
            <w:pStyle w:val="ProductList-OfferingBody"/>
            <w:ind w:left="-72" w:right="-74"/>
            <w:jc w:val="center"/>
            <w:rPr>
              <w:color w:val="808080" w:themeColor="background1" w:themeShade="80"/>
              <w:sz w:val="14"/>
              <w:szCs w:val="14"/>
            </w:rPr>
          </w:pPr>
          <w:hyperlink w:anchor="Introdução" w:history="1">
            <w:r w:rsidR="00B22BC0">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B22BC0" w:rsidRPr="00C76DF3" w:rsidRDefault="00B22B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B22BC0" w:rsidRPr="00C76DF3" w:rsidRDefault="00AF4118" w:rsidP="003812FE">
          <w:pPr>
            <w:pStyle w:val="ProductList-OfferingBody"/>
            <w:ind w:left="-72" w:right="-75"/>
            <w:jc w:val="center"/>
            <w:rPr>
              <w:color w:val="808080" w:themeColor="background1" w:themeShade="80"/>
              <w:sz w:val="14"/>
              <w:szCs w:val="14"/>
            </w:rPr>
          </w:pPr>
          <w:hyperlink w:anchor="Termos de Licenciamento Gerais" w:history="1">
            <w:r w:rsidR="00B22BC0">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B22BC0" w:rsidRPr="00C76DF3" w:rsidRDefault="00B22B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B22BC0" w:rsidRPr="00C76DF3" w:rsidRDefault="00AF4118" w:rsidP="00591643">
          <w:pPr>
            <w:pStyle w:val="ProductList-OfferingBody"/>
            <w:ind w:left="-72" w:right="-77"/>
            <w:jc w:val="center"/>
            <w:rPr>
              <w:color w:val="808080" w:themeColor="background1" w:themeShade="80"/>
              <w:sz w:val="14"/>
              <w:szCs w:val="14"/>
            </w:rPr>
          </w:pPr>
          <w:hyperlink w:anchor="Termos de Privacidade e Segurança" w:history="1">
            <w:r w:rsidR="00B22BC0">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B22BC0" w:rsidRPr="00C76DF3" w:rsidRDefault="00B22B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B22BC0" w:rsidRPr="00C76DF3" w:rsidRDefault="00AF4118" w:rsidP="003812FE">
          <w:pPr>
            <w:pStyle w:val="ProductList-OfferingBody"/>
            <w:ind w:left="-72" w:right="-77"/>
            <w:jc w:val="center"/>
            <w:rPr>
              <w:color w:val="808080" w:themeColor="background1" w:themeShade="80"/>
              <w:sz w:val="14"/>
              <w:szCs w:val="14"/>
            </w:rPr>
          </w:pPr>
          <w:hyperlink w:anchor="Termos Específicos do Serviço Online" w:history="1">
            <w:r w:rsidR="00B22BC0">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B22BC0" w:rsidRPr="00C76DF3" w:rsidRDefault="00B22B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B22BC0" w:rsidRPr="00C76DF3" w:rsidRDefault="00AF4118" w:rsidP="003812FE">
          <w:pPr>
            <w:pStyle w:val="ProductList-OfferingBody"/>
            <w:ind w:left="-72" w:right="-76"/>
            <w:jc w:val="center"/>
            <w:rPr>
              <w:color w:val="808080" w:themeColor="background1" w:themeShade="80"/>
              <w:sz w:val="14"/>
              <w:szCs w:val="14"/>
            </w:rPr>
          </w:pPr>
          <w:hyperlink w:anchor="Anexo 1" w:history="1">
            <w:r w:rsidR="00B22BC0">
              <w:rPr>
                <w:rStyle w:val="Hyperlink"/>
                <w:sz w:val="14"/>
                <w:szCs w:val="14"/>
              </w:rPr>
              <w:t>Anexos</w:t>
            </w:r>
          </w:hyperlink>
        </w:p>
      </w:tc>
    </w:tr>
  </w:tbl>
  <w:p w14:paraId="5BA532B7" w14:textId="77777777" w:rsidR="00B22BC0" w:rsidRPr="00591643" w:rsidRDefault="00B22BC0">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096B25" w:rsidRPr="00C76DF3" w:rsidRDefault="00AF4118" w:rsidP="00502802">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096B25" w:rsidRPr="00C76DF3" w:rsidRDefault="00096B25"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096B25" w:rsidRPr="00C76DF3" w:rsidRDefault="00AF4118" w:rsidP="00502802">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096B25" w:rsidRPr="00C76DF3" w:rsidRDefault="00096B25"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096B25" w:rsidRPr="00C76DF3" w:rsidRDefault="00AF4118" w:rsidP="00502802">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096B25" w:rsidRPr="00C76DF3" w:rsidRDefault="00096B25"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096B25" w:rsidRPr="00C76DF3" w:rsidRDefault="00AF4118" w:rsidP="00502802">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096B25" w:rsidRPr="00C76DF3" w:rsidRDefault="00AF4118" w:rsidP="00502802">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096B25" w:rsidRPr="00C76DF3" w:rsidRDefault="00AF4118" w:rsidP="00502802">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7D6445A" w14:textId="77777777" w:rsidR="00096B25" w:rsidRPr="00591643" w:rsidRDefault="00096B25"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096B25" w:rsidRPr="00C76DF3" w:rsidRDefault="00AF4118"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096B25" w:rsidRPr="00C76DF3" w:rsidRDefault="00AF4118"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096B25" w:rsidRPr="00C76DF3" w:rsidRDefault="00AF4118"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096B25" w:rsidRPr="00C76DF3" w:rsidRDefault="00AF4118"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096B25" w:rsidRPr="00C76DF3" w:rsidRDefault="00AF4118"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096B25" w:rsidRPr="00C76DF3" w:rsidRDefault="00AF4118"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1FFE0C83" w14:textId="77777777" w:rsidR="00096B25" w:rsidRPr="00591643" w:rsidRDefault="00096B2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096B25" w:rsidRPr="00C76DF3" w:rsidRDefault="00AF4118"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096B25" w:rsidRPr="00C76DF3" w:rsidRDefault="00AF4118"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096B25" w:rsidRPr="00C76DF3" w:rsidRDefault="00AF4118"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096B25" w:rsidRPr="00C76DF3" w:rsidRDefault="00AF4118"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096B25" w:rsidRPr="00C76DF3" w:rsidRDefault="00AF4118"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096B25" w:rsidRPr="00C76DF3" w:rsidRDefault="00AF4118"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D64511C" w14:textId="77777777" w:rsidR="00096B25" w:rsidRPr="00591643" w:rsidRDefault="00096B2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96B25" w:rsidRPr="00C76DF3" w:rsidRDefault="00AF4118"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96B25" w:rsidRPr="00C76DF3" w:rsidRDefault="00AF4118"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96B25" w:rsidRPr="00C76DF3" w:rsidRDefault="00AF4118"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96B25" w:rsidRPr="00C76DF3" w:rsidRDefault="00AF4118"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96B25" w:rsidRPr="00C76DF3" w:rsidRDefault="00AF4118"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96B25" w:rsidRPr="00C76DF3" w:rsidRDefault="00AF4118"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C05B10D" w14:textId="77777777" w:rsidR="00096B25" w:rsidRPr="00591643" w:rsidRDefault="00096B2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96B25" w:rsidRPr="00C76DF3" w:rsidRDefault="00AF4118"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96B25" w:rsidRPr="00C76DF3" w:rsidRDefault="00AF4118"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96B25" w:rsidRPr="00C76DF3" w:rsidRDefault="00AF4118"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96B25" w:rsidRPr="00C76DF3" w:rsidRDefault="00AF4118"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96B25" w:rsidRPr="00C76DF3" w:rsidRDefault="00AF4118"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96B25" w:rsidRPr="00C76DF3" w:rsidRDefault="00AF4118"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8A5EC75" w14:textId="77777777" w:rsidR="00096B25" w:rsidRPr="00591643" w:rsidRDefault="00096B25" w:rsidP="001F505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96B25" w:rsidRPr="00C76DF3" w:rsidRDefault="00AF4118"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96B25" w:rsidRPr="00C76DF3" w:rsidRDefault="00AF4118"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96B25" w:rsidRPr="00C76DF3" w:rsidRDefault="00AF4118"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96B25" w:rsidRPr="00C76DF3" w:rsidRDefault="00AF4118"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96B25" w:rsidRPr="00C76DF3" w:rsidRDefault="00AF4118"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96B25" w:rsidRPr="00C76DF3" w:rsidRDefault="00AF4118"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AC05D4E" w14:textId="77777777" w:rsidR="00096B25" w:rsidRPr="00591643" w:rsidRDefault="00096B25"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79EF3C" w14:textId="77777777" w:rsidR="00AF4118" w:rsidRDefault="00AF4118" w:rsidP="009A573F">
      <w:pPr>
        <w:spacing w:after="0" w:line="240" w:lineRule="auto"/>
      </w:pPr>
      <w:r>
        <w:separator/>
      </w:r>
    </w:p>
  </w:footnote>
  <w:footnote w:type="continuationSeparator" w:id="0">
    <w:p w14:paraId="356A0727" w14:textId="77777777" w:rsidR="00AF4118" w:rsidRDefault="00AF4118" w:rsidP="009A573F">
      <w:pPr>
        <w:spacing w:after="0" w:line="240" w:lineRule="auto"/>
      </w:pPr>
      <w:r>
        <w:continuationSeparator/>
      </w:r>
    </w:p>
  </w:footnote>
  <w:footnote w:type="continuationNotice" w:id="1">
    <w:p w14:paraId="25724123" w14:textId="77777777" w:rsidR="00AF4118" w:rsidRDefault="00AF411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96B25" w:rsidRPr="004D27A6" w:rsidRDefault="00096B2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19289"/>
      <w:docPartObj>
        <w:docPartGallery w:val="Page Numbers (Top of Page)"/>
        <w:docPartUnique/>
      </w:docPartObj>
    </w:sdtPr>
    <w:sdtEndPr>
      <w:rPr>
        <w:noProof/>
        <w:sz w:val="16"/>
        <w:szCs w:val="16"/>
      </w:rPr>
    </w:sdtEndPr>
    <w:sdtContent>
      <w:p w14:paraId="08BE3A8E" w14:textId="1F29865E" w:rsidR="00EA7E05" w:rsidRPr="00EA7E05" w:rsidRDefault="00AF4118"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EA7E05" w:rsidRPr="00EA7E05">
              <w:rPr>
                <w:sz w:val="16"/>
              </w:rPr>
              <w:t xml:space="preserve">Termos dos Serviços Online com Licenciamento em Volume da Microsoft (Português de Portugal, </w:t>
            </w:r>
            <w:r w:rsidR="00B22BC0">
              <w:rPr>
                <w:sz w:val="16"/>
                <w:szCs w:val="16"/>
              </w:rPr>
              <w:t>ju</w:t>
            </w:r>
            <w:r w:rsidR="006F5AA7">
              <w:rPr>
                <w:sz w:val="16"/>
                <w:szCs w:val="16"/>
              </w:rPr>
              <w:t>l</w:t>
            </w:r>
            <w:r w:rsidR="00B22BC0">
              <w:rPr>
                <w:sz w:val="16"/>
                <w:szCs w:val="16"/>
              </w:rPr>
              <w:t>ho</w:t>
            </w:r>
            <w:r w:rsidR="00B22BC0" w:rsidRPr="00EA7E05">
              <w:rPr>
                <w:sz w:val="16"/>
              </w:rPr>
              <w:t xml:space="preserve"> </w:t>
            </w:r>
            <w:r w:rsidR="00EA7E05" w:rsidRPr="00EA7E05">
              <w:rPr>
                <w:sz w:val="16"/>
              </w:rPr>
              <w:t>de 2019)</w:t>
            </w:r>
          </w:sdtContent>
        </w:sdt>
        <w:r w:rsidR="00EA7E05" w:rsidRPr="00EA7E05">
          <w:rPr>
            <w:sz w:val="16"/>
            <w:szCs w:val="16"/>
          </w:rPr>
          <w:tab/>
        </w:r>
        <w:r w:rsidR="00EA7E05" w:rsidRPr="00EA7E05">
          <w:rPr>
            <w:sz w:val="16"/>
            <w:szCs w:val="16"/>
          </w:rPr>
          <w:fldChar w:fldCharType="begin"/>
        </w:r>
        <w:r w:rsidR="00EA7E05" w:rsidRPr="00EA7E05">
          <w:rPr>
            <w:sz w:val="16"/>
            <w:szCs w:val="16"/>
          </w:rPr>
          <w:instrText xml:space="preserve"> PAGE   \* MERGEFORMAT </w:instrText>
        </w:r>
        <w:r w:rsidR="00EA7E05" w:rsidRPr="00EA7E05">
          <w:rPr>
            <w:sz w:val="16"/>
            <w:szCs w:val="16"/>
          </w:rPr>
          <w:fldChar w:fldCharType="separate"/>
        </w:r>
        <w:r w:rsidR="00EA7E05">
          <w:rPr>
            <w:sz w:val="16"/>
            <w:szCs w:val="16"/>
          </w:rPr>
          <w:t>2</w:t>
        </w:r>
        <w:r w:rsidR="00EA7E05"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E51D46E" w:rsidR="00096B25" w:rsidRPr="00EA7E05" w:rsidRDefault="00AF4118"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EA7E05" w:rsidRPr="00EA7E05">
              <w:rPr>
                <w:sz w:val="16"/>
              </w:rPr>
              <w:t xml:space="preserve">Termos dos Serviços Online com Licenciamento em Volume da Microsoft (Português de Portugal, </w:t>
            </w:r>
            <w:r w:rsidR="00B22BC0">
              <w:rPr>
                <w:sz w:val="16"/>
                <w:szCs w:val="16"/>
              </w:rPr>
              <w:t>ju</w:t>
            </w:r>
            <w:r w:rsidR="006F5AA7">
              <w:rPr>
                <w:sz w:val="16"/>
                <w:szCs w:val="16"/>
              </w:rPr>
              <w:t>l</w:t>
            </w:r>
            <w:r w:rsidR="00B22BC0">
              <w:rPr>
                <w:sz w:val="16"/>
                <w:szCs w:val="16"/>
              </w:rPr>
              <w:t>ho</w:t>
            </w:r>
            <w:r w:rsidR="00EA7E05" w:rsidRPr="00EA7E05">
              <w:rPr>
                <w:sz w:val="16"/>
              </w:rPr>
              <w:t xml:space="preserve"> de 2019)</w:t>
            </w:r>
          </w:sdtContent>
        </w:sdt>
        <w:r w:rsidR="00096B25" w:rsidRPr="00EA7E05">
          <w:rPr>
            <w:sz w:val="16"/>
            <w:szCs w:val="16"/>
          </w:rPr>
          <w:tab/>
        </w:r>
        <w:r w:rsidR="00096B25" w:rsidRPr="00EA7E05">
          <w:rPr>
            <w:sz w:val="16"/>
            <w:szCs w:val="16"/>
          </w:rPr>
          <w:fldChar w:fldCharType="begin"/>
        </w:r>
        <w:r w:rsidR="00096B25" w:rsidRPr="00EA7E05">
          <w:rPr>
            <w:sz w:val="16"/>
            <w:szCs w:val="16"/>
          </w:rPr>
          <w:instrText xml:space="preserve"> PAGE   \* MERGEFORMAT </w:instrText>
        </w:r>
        <w:r w:rsidR="00096B25" w:rsidRPr="00EA7E05">
          <w:rPr>
            <w:sz w:val="16"/>
            <w:szCs w:val="16"/>
          </w:rPr>
          <w:fldChar w:fldCharType="separate"/>
        </w:r>
        <w:r w:rsidR="00096B25" w:rsidRPr="00EA7E05">
          <w:rPr>
            <w:noProof/>
            <w:sz w:val="16"/>
            <w:szCs w:val="16"/>
          </w:rPr>
          <w:t>2</w:t>
        </w:r>
        <w:r w:rsidR="00096B25"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QOEPGbLzd2rEYs5Ett3CRcctHX5cymYDl1pNbPmhX7cVVwfoauZ5w1QNd52WjspCL6sh3GfgbXX2lmsGPzj9cw==" w:salt="hhzLiLzWZ+yNQ2kuSaPh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63A7"/>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66088"/>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4118"/>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3DAE"/>
    <w:rsid w:val="00B942D8"/>
    <w:rsid w:val="00B94358"/>
    <w:rsid w:val="00B96540"/>
    <w:rsid w:val="00B96E63"/>
    <w:rsid w:val="00BA09A6"/>
    <w:rsid w:val="00BA2051"/>
    <w:rsid w:val="00BA3910"/>
    <w:rsid w:val="00BA49EA"/>
    <w:rsid w:val="00BA49F6"/>
    <w:rsid w:val="00BA575D"/>
    <w:rsid w:val="00BA6435"/>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81C"/>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s://business.linkedin.com/c/15/10/eu-scc" TargetMode="External"/><Relationship Id="rId50" Type="http://schemas.openxmlformats.org/officeDocument/2006/relationships/footer" Target="footer16.xml"/><Relationship Id="rId55" Type="http://schemas.openxmlformats.org/officeDocument/2006/relationships/hyperlink" Target="http://www.office.com/sca" TargetMode="External"/><Relationship Id="rId63" Type="http://schemas.openxmlformats.org/officeDocument/2006/relationships/footer" Target="footer22.xml"/><Relationship Id="rId68" Type="http://schemas.openxmlformats.org/officeDocument/2006/relationships/footer" Target="footer24.xml"/><Relationship Id="rId76" Type="http://schemas.openxmlformats.org/officeDocument/2006/relationships/footer" Target="footer27.xml"/><Relationship Id="rId84" Type="http://schemas.openxmlformats.org/officeDocument/2006/relationships/hyperlink" Target="http://www.mpegla.com" TargetMode="External"/><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go.microsoft.com/fwlink/?linkid=868812"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pt-pt/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www.linkedin.com/legal/preview/user-agreement" TargetMode="External"/><Relationship Id="rId53" Type="http://schemas.openxmlformats.org/officeDocument/2006/relationships/footer" Target="footer18.xml"/><Relationship Id="rId58" Type="http://schemas.openxmlformats.org/officeDocument/2006/relationships/hyperlink" Target="https://aka.ms/bingmapsplatformsdks/" TargetMode="External"/><Relationship Id="rId66" Type="http://schemas.openxmlformats.org/officeDocument/2006/relationships/hyperlink" Target="https://go.microsoft.com/fwlink/?LinkId=521839" TargetMode="External"/><Relationship Id="rId74" Type="http://schemas.openxmlformats.org/officeDocument/2006/relationships/hyperlink" Target="https://aka.ms/github_terms" TargetMode="External"/><Relationship Id="rId79" Type="http://schemas.openxmlformats.org/officeDocument/2006/relationships/hyperlink" Target="https://go.microsoft.com/fwlink/?LinkId=521839" TargetMode="External"/><Relationship Id="rId87" Type="http://schemas.openxmlformats.org/officeDocument/2006/relationships/hyperlink" Target="https://www.microsoft.com/en-us/dynamics365/pricing" TargetMode="External"/><Relationship Id="rId5" Type="http://schemas.openxmlformats.org/officeDocument/2006/relationships/webSettings" Target="webSettings.xml"/><Relationship Id="rId61" Type="http://schemas.openxmlformats.org/officeDocument/2006/relationships/footer" Target="footer20.xml"/><Relationship Id="rId82" Type="http://schemas.openxmlformats.org/officeDocument/2006/relationships/hyperlink" Target="http://go.microsoft.com/fwlink/?LinkID=248686" TargetMode="External"/><Relationship Id="rId90" Type="http://schemas.openxmlformats.org/officeDocument/2006/relationships/theme" Target="theme/theme1.xml"/><Relationship Id="rId19"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footer" Target="footer13.xml"/><Relationship Id="rId48" Type="http://schemas.openxmlformats.org/officeDocument/2006/relationships/hyperlink" Target="https://go.microsoft.com/fwlink/?LinkId=866544&amp;clcid=0x409" TargetMode="External"/><Relationship Id="rId56" Type="http://schemas.openxmlformats.org/officeDocument/2006/relationships/hyperlink" Target="http://www.office.com/sca" TargetMode="External"/><Relationship Id="rId64" Type="http://schemas.openxmlformats.org/officeDocument/2006/relationships/hyperlink" Target="https://aka.ms/bingmapsplatformapistou" TargetMode="External"/><Relationship Id="rId69" Type="http://schemas.openxmlformats.org/officeDocument/2006/relationships/footer" Target="footer25.xml"/><Relationship Id="rId77"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s://aka.ms/github_terms" TargetMode="External"/><Relationship Id="rId80" Type="http://schemas.openxmlformats.org/officeDocument/2006/relationships/footer" Target="footer28.xml"/><Relationship Id="rId85"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ivacy-policy" TargetMode="External"/><Relationship Id="rId59" Type="http://schemas.openxmlformats.org/officeDocument/2006/relationships/hyperlink" Target="https://go.microsoft.com/fwlink/?LinkId=521839" TargetMode="Externa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go.microsoft.com/?linkid=9839206" TargetMode="External"/><Relationship Id="rId62" Type="http://schemas.openxmlformats.org/officeDocument/2006/relationships/footer" Target="footer21.xml"/><Relationship Id="rId70" Type="http://schemas.openxmlformats.org/officeDocument/2006/relationships/footer" Target="footer26.xml"/><Relationship Id="rId75" Type="http://schemas.openxmlformats.org/officeDocument/2006/relationships/hyperlink" Target="https://haadminstoragedev.blob.core.windows.net/docs/HBS%20Preview%20Disclaimer%20and%20Acknowledgment%20(181113).pdf" TargetMode="External"/><Relationship Id="rId83" Type="http://schemas.openxmlformats.org/officeDocument/2006/relationships/hyperlink" Target="http://go.microsoft.com/fwlink/?linkid=248532" TargetMode="External"/><Relationship Id="rId88"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go.microsoft.com/fwlink/?LinkId=521839" TargetMode="External"/><Relationship Id="rId49" Type="http://schemas.openxmlformats.org/officeDocument/2006/relationships/footer" Target="footer15.xml"/><Relationship Id="rId57" Type="http://schemas.openxmlformats.org/officeDocument/2006/relationships/hyperlink" Target="https://aka.ms/bingmapsplatformapistou" TargetMode="External"/><Relationship Id="rId10" Type="http://schemas.openxmlformats.org/officeDocument/2006/relationships/footer" Target="footer2.xml"/><Relationship Id="rId31" Type="http://schemas.openxmlformats.org/officeDocument/2006/relationships/hyperlink" Target="http://azure.microsoft.com/services/" TargetMode="External"/><Relationship Id="rId44" Type="http://schemas.openxmlformats.org/officeDocument/2006/relationships/footer" Target="footer14.xm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hyperlink" Target="https://aka.ms/bingmapsplatformsdks/" TargetMode="External"/><Relationship Id="rId73" Type="http://schemas.openxmlformats.org/officeDocument/2006/relationships/hyperlink" Target="https://help.github.com/articles/github-privacy-statement/" TargetMode="External"/><Relationship Id="rId78" Type="http://schemas.openxmlformats.org/officeDocument/2006/relationships/hyperlink" Target="http://www.microsoft.com/itacademy" TargetMode="External"/><Relationship Id="rId81" Type="http://schemas.openxmlformats.org/officeDocument/2006/relationships/hyperlink" Target="http://go.microsoft.com/?linkid=9710837" TargetMode="External"/><Relationship Id="rId86" Type="http://schemas.openxmlformats.org/officeDocument/2006/relationships/footer" Target="footer3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B9DF37-C929-423A-833B-98040D320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31078</Words>
  <Characters>177146</Characters>
  <Application>Microsoft Office Word</Application>
  <DocSecurity>8</DocSecurity>
  <Lines>1476</Lines>
  <Paragraphs>415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207809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2019-06-28T01:25:00Z</dcterms:created>
  <dcterms:modified xsi:type="dcterms:W3CDTF">2019-06-28T01:25:00Z</dcterms:modified>
</cp:coreProperties>
</file>